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0" w:after="0"/>
        <w:jc w:val="center"/>
        <w:rPr>
          <w:b/>
          <w:b/>
          <w:sz w:val="28"/>
          <w:szCs w:val="28"/>
        </w:rPr>
      </w:pPr>
      <w:r>
        <w:rPr>
          <w:b/>
          <w:sz w:val="28"/>
          <w:szCs w:val="28"/>
        </w:rPr>
        <w:t>ВИСНОВОК</w:t>
      </w:r>
    </w:p>
    <w:p>
      <w:pPr>
        <w:pStyle w:val="Normal"/>
        <w:spacing w:lineRule="auto" w:line="276" w:before="0" w:after="0"/>
        <w:jc w:val="center"/>
        <w:rPr>
          <w:b/>
          <w:b/>
          <w:sz w:val="28"/>
          <w:szCs w:val="28"/>
        </w:rPr>
      </w:pPr>
      <w:r>
        <w:rPr>
          <w:b/>
          <w:sz w:val="28"/>
          <w:szCs w:val="28"/>
        </w:rPr>
        <w:t xml:space="preserve">про якість освітньої діяльності закладу освіти, </w:t>
      </w:r>
    </w:p>
    <w:p>
      <w:pPr>
        <w:pStyle w:val="Normal"/>
        <w:spacing w:lineRule="auto" w:line="276" w:before="0" w:after="0"/>
        <w:jc w:val="center"/>
        <w:rPr>
          <w:b/>
          <w:b/>
          <w:sz w:val="28"/>
          <w:szCs w:val="28"/>
        </w:rPr>
      </w:pPr>
      <w:r>
        <w:rPr>
          <w:b/>
          <w:sz w:val="28"/>
          <w:szCs w:val="28"/>
        </w:rPr>
        <w:t>за результатами проведення самооцінювання</w:t>
      </w:r>
    </w:p>
    <w:p>
      <w:pPr>
        <w:pStyle w:val="Normal"/>
        <w:spacing w:lineRule="auto" w:line="276" w:before="0" w:after="0"/>
        <w:jc w:val="center"/>
        <w:rPr>
          <w:b/>
          <w:b/>
          <w:color w:val="000000"/>
          <w:sz w:val="28"/>
          <w:szCs w:val="28"/>
          <w:u w:val="single"/>
        </w:rPr>
      </w:pPr>
      <w:r>
        <w:rPr>
          <w:b/>
          <w:color w:val="000000"/>
          <w:sz w:val="28"/>
          <w:szCs w:val="28"/>
          <w:u w:val="single"/>
        </w:rPr>
        <w:t xml:space="preserve">СУХОВІЛЬСЬКИЙ ЛІЦЕЙ </w:t>
      </w:r>
    </w:p>
    <w:p>
      <w:pPr>
        <w:pStyle w:val="Normal"/>
        <w:spacing w:lineRule="auto" w:line="276" w:before="0" w:after="0"/>
        <w:jc w:val="center"/>
        <w:rPr>
          <w:b/>
          <w:b/>
          <w:color w:val="000000"/>
          <w:sz w:val="28"/>
          <w:szCs w:val="28"/>
          <w:u w:val="single"/>
        </w:rPr>
      </w:pPr>
      <w:r>
        <w:rPr>
          <w:b/>
          <w:color w:val="000000"/>
          <w:sz w:val="28"/>
          <w:szCs w:val="28"/>
          <w:u w:val="single"/>
        </w:rPr>
        <w:t xml:space="preserve">ЗИМНОВОДІВСЬКОЇ СІЛЬСЬКОЇ РАДИ </w:t>
      </w:r>
    </w:p>
    <w:p>
      <w:pPr>
        <w:pStyle w:val="Normal"/>
        <w:spacing w:lineRule="auto" w:line="276" w:before="0" w:after="0"/>
        <w:jc w:val="center"/>
        <w:rPr>
          <w:b/>
          <w:b/>
          <w:i/>
          <w:i/>
          <w:sz w:val="10"/>
          <w:szCs w:val="10"/>
        </w:rPr>
      </w:pPr>
      <w:r>
        <w:rPr>
          <w:b/>
          <w:color w:val="000000"/>
          <w:sz w:val="28"/>
          <w:szCs w:val="28"/>
          <w:u w:val="single"/>
        </w:rPr>
        <w:t>ЛЬВІВСЬКОГО РАЙОНУ ЛЬВІВСЬКОЇ ОБЛАСТІ</w:t>
      </w:r>
      <w:r>
        <w:rPr>
          <w:b/>
          <w:sz w:val="28"/>
          <w:szCs w:val="28"/>
          <w:u w:val="single"/>
        </w:rPr>
        <w:br/>
      </w:r>
    </w:p>
    <w:p>
      <w:pPr>
        <w:pStyle w:val="Normal"/>
        <w:spacing w:lineRule="auto" w:line="240" w:before="0" w:after="0"/>
        <w:jc w:val="center"/>
        <w:rPr>
          <w:b/>
          <w:b/>
          <w:sz w:val="28"/>
          <w:szCs w:val="28"/>
        </w:rPr>
      </w:pPr>
      <w:r>
        <w:rPr>
          <w:b/>
          <w:sz w:val="28"/>
          <w:szCs w:val="28"/>
        </w:rPr>
      </w:r>
    </w:p>
    <w:p>
      <w:pPr>
        <w:pStyle w:val="Normal"/>
        <w:spacing w:lineRule="auto" w:line="240" w:before="0" w:after="0"/>
        <w:jc w:val="center"/>
        <w:rPr>
          <w:b/>
          <w:b/>
          <w:sz w:val="28"/>
          <w:szCs w:val="28"/>
        </w:rPr>
      </w:pPr>
      <w:r>
        <w:rPr>
          <w:b/>
          <w:sz w:val="28"/>
          <w:szCs w:val="28"/>
        </w:rPr>
        <w:t>Загальна характеристика закладу освіти</w:t>
      </w:r>
    </w:p>
    <w:p>
      <w:pPr>
        <w:pStyle w:val="Normal"/>
        <w:spacing w:lineRule="auto" w:line="276" w:before="0" w:after="0"/>
        <w:ind w:firstLine="709"/>
        <w:jc w:val="both"/>
        <w:rPr>
          <w:color w:val="000000"/>
          <w:sz w:val="20"/>
          <w:szCs w:val="28"/>
        </w:rPr>
      </w:pPr>
      <w:r>
        <w:rPr>
          <w:color w:val="000000"/>
          <w:sz w:val="20"/>
          <w:szCs w:val="28"/>
        </w:rPr>
      </w:r>
    </w:p>
    <w:p>
      <w:pPr>
        <w:pStyle w:val="Normal"/>
        <w:spacing w:lineRule="auto" w:line="276" w:before="0" w:after="0"/>
        <w:ind w:firstLine="709"/>
        <w:jc w:val="both"/>
        <w:rPr/>
      </w:pPr>
      <w:r>
        <w:rPr>
          <w:color w:val="000000"/>
          <w:sz w:val="28"/>
          <w:szCs w:val="28"/>
        </w:rPr>
        <w:t xml:space="preserve">Суховільський ліцей Зимноводівської сільської ради (далі – ліцей) як заклад освіти зареєстрований у реєстрі юридичних осіб з 1995 року (заклад побудований та відкритий у 1983 році, як Середня школа). </w:t>
      </w:r>
    </w:p>
    <w:p>
      <w:pPr>
        <w:pStyle w:val="Normal"/>
        <w:spacing w:lineRule="auto" w:line="240" w:before="0" w:after="0"/>
        <w:ind w:firstLine="709"/>
        <w:jc w:val="both"/>
        <w:rPr/>
      </w:pPr>
      <w:r>
        <w:rPr>
          <w:sz w:val="28"/>
          <w:szCs w:val="28"/>
        </w:rPr>
        <w:t>Проєктна потужність закладу 280 осіб. Загальна кількість здобувачів освіти – 413, кількість педагогічних працівників – 41. У 2023/2024 навчальному році в закладі функціонує 21 клас.</w:t>
      </w:r>
    </w:p>
    <w:p>
      <w:pPr>
        <w:pStyle w:val="Normal"/>
        <w:spacing w:lineRule="auto" w:line="240" w:before="0" w:after="0"/>
        <w:rPr>
          <w:sz w:val="28"/>
          <w:szCs w:val="28"/>
        </w:rPr>
      </w:pPr>
      <w:r>
        <w:rPr>
          <w:sz w:val="28"/>
          <w:szCs w:val="28"/>
        </w:rPr>
      </w:r>
    </w:p>
    <w:p>
      <w:pPr>
        <w:pStyle w:val="Normal"/>
        <w:spacing w:lineRule="auto" w:line="240" w:before="0" w:after="0"/>
        <w:rPr>
          <w:b/>
          <w:b/>
          <w:sz w:val="28"/>
          <w:szCs w:val="28"/>
        </w:rPr>
      </w:pPr>
      <w:r>
        <w:rPr>
          <w:b/>
          <w:sz w:val="28"/>
          <w:szCs w:val="28"/>
        </w:rPr>
        <w:t>Джерела інформації для формування висновків:</w:t>
      </w:r>
    </w:p>
    <w:p>
      <w:pPr>
        <w:pStyle w:val="Normal"/>
        <w:numPr>
          <w:ilvl w:val="0"/>
          <w:numId w:val="1"/>
        </w:numPr>
        <w:tabs>
          <w:tab w:val="left" w:pos="709" w:leader="none"/>
          <w:tab w:val="left" w:pos="851" w:leader="none"/>
        </w:tabs>
        <w:spacing w:lineRule="auto" w:line="240" w:before="0" w:after="0"/>
        <w:ind w:left="0" w:firstLine="567"/>
        <w:rPr>
          <w:sz w:val="28"/>
          <w:szCs w:val="28"/>
        </w:rPr>
      </w:pPr>
      <w:r>
        <w:rPr>
          <w:sz w:val="28"/>
          <w:szCs w:val="28"/>
        </w:rPr>
        <w:t>Інтерв’ю з керівником.</w:t>
      </w:r>
    </w:p>
    <w:p>
      <w:pPr>
        <w:pStyle w:val="Normal"/>
        <w:numPr>
          <w:ilvl w:val="0"/>
          <w:numId w:val="1"/>
        </w:numPr>
        <w:tabs>
          <w:tab w:val="left" w:pos="709" w:leader="none"/>
          <w:tab w:val="left" w:pos="851" w:leader="none"/>
        </w:tabs>
        <w:spacing w:lineRule="auto" w:line="240" w:before="0" w:after="0"/>
        <w:ind w:left="0" w:firstLine="567"/>
        <w:rPr>
          <w:sz w:val="28"/>
          <w:szCs w:val="28"/>
        </w:rPr>
      </w:pPr>
      <w:r>
        <w:rPr>
          <w:sz w:val="28"/>
          <w:szCs w:val="28"/>
        </w:rPr>
        <w:t>Інтерв’ю із заступниками.</w:t>
      </w:r>
    </w:p>
    <w:p>
      <w:pPr>
        <w:pStyle w:val="Normal"/>
        <w:numPr>
          <w:ilvl w:val="0"/>
          <w:numId w:val="1"/>
        </w:numPr>
        <w:tabs>
          <w:tab w:val="left" w:pos="709" w:leader="none"/>
          <w:tab w:val="left" w:pos="851" w:leader="none"/>
        </w:tabs>
        <w:spacing w:lineRule="auto" w:line="240" w:before="0" w:after="0"/>
        <w:ind w:left="0" w:firstLine="567"/>
        <w:rPr>
          <w:sz w:val="28"/>
          <w:szCs w:val="28"/>
        </w:rPr>
      </w:pPr>
      <w:r>
        <w:rPr>
          <w:sz w:val="28"/>
          <w:szCs w:val="28"/>
        </w:rPr>
        <w:t>Інтерв’ю із практичним психологом/соціальним педагогом.</w:t>
      </w:r>
    </w:p>
    <w:p>
      <w:pPr>
        <w:pStyle w:val="Normal"/>
        <w:numPr>
          <w:ilvl w:val="0"/>
          <w:numId w:val="1"/>
        </w:numPr>
        <w:tabs>
          <w:tab w:val="left" w:pos="709" w:leader="none"/>
          <w:tab w:val="left" w:pos="851" w:leader="none"/>
        </w:tabs>
        <w:spacing w:lineRule="auto" w:line="240" w:before="0" w:after="0"/>
        <w:ind w:left="-142" w:firstLine="709"/>
        <w:jc w:val="both"/>
        <w:rPr>
          <w:sz w:val="28"/>
          <w:szCs w:val="28"/>
        </w:rPr>
      </w:pPr>
      <w:r>
        <w:rPr>
          <w:sz w:val="28"/>
          <w:szCs w:val="28"/>
        </w:rPr>
        <w:t>Спостереження за проведенням навчальних.</w:t>
      </w:r>
    </w:p>
    <w:p>
      <w:pPr>
        <w:pStyle w:val="Normal"/>
        <w:numPr>
          <w:ilvl w:val="0"/>
          <w:numId w:val="1"/>
        </w:numPr>
        <w:tabs>
          <w:tab w:val="left" w:pos="709" w:leader="none"/>
          <w:tab w:val="left" w:pos="851" w:leader="none"/>
        </w:tabs>
        <w:spacing w:lineRule="auto" w:line="240" w:before="0" w:after="0"/>
        <w:ind w:left="-142" w:firstLine="709"/>
        <w:jc w:val="both"/>
        <w:rPr>
          <w:sz w:val="28"/>
          <w:szCs w:val="28"/>
        </w:rPr>
      </w:pPr>
      <w:r>
        <w:rPr>
          <w:sz w:val="28"/>
          <w:szCs w:val="28"/>
        </w:rPr>
        <w:t xml:space="preserve">Анкетування учнів (кількість респондентів: </w:t>
      </w:r>
      <w:r>
        <w:rPr>
          <w:sz w:val="28"/>
          <w:szCs w:val="28"/>
          <w:lang w:val="en-US"/>
        </w:rPr>
        <w:t>60</w:t>
      </w:r>
      <w:r>
        <w:rPr>
          <w:sz w:val="28"/>
          <w:szCs w:val="28"/>
        </w:rPr>
        <w:t>).</w:t>
      </w:r>
    </w:p>
    <w:p>
      <w:pPr>
        <w:pStyle w:val="Normal"/>
        <w:numPr>
          <w:ilvl w:val="0"/>
          <w:numId w:val="1"/>
        </w:numPr>
        <w:tabs>
          <w:tab w:val="left" w:pos="709" w:leader="none"/>
          <w:tab w:val="left" w:pos="851" w:leader="none"/>
        </w:tabs>
        <w:spacing w:lineRule="auto" w:line="240" w:before="0" w:after="0"/>
        <w:ind w:left="0" w:firstLine="567"/>
        <w:jc w:val="both"/>
        <w:rPr>
          <w:sz w:val="28"/>
          <w:szCs w:val="28"/>
        </w:rPr>
      </w:pPr>
      <w:r>
        <w:rPr>
          <w:sz w:val="28"/>
          <w:szCs w:val="28"/>
        </w:rPr>
        <w:t xml:space="preserve">Анкетування педагогічних працівників (кількість респондентів: </w:t>
      </w:r>
      <w:r>
        <w:rPr>
          <w:sz w:val="28"/>
          <w:szCs w:val="28"/>
          <w:lang w:val="ru-RU"/>
        </w:rPr>
        <w:t>36</w:t>
      </w:r>
      <w:r>
        <w:rPr>
          <w:sz w:val="28"/>
          <w:szCs w:val="28"/>
        </w:rPr>
        <w:t>).</w:t>
      </w:r>
    </w:p>
    <w:p>
      <w:pPr>
        <w:pStyle w:val="Normal"/>
        <w:numPr>
          <w:ilvl w:val="0"/>
          <w:numId w:val="1"/>
        </w:numPr>
        <w:tabs>
          <w:tab w:val="left" w:pos="709" w:leader="none"/>
          <w:tab w:val="left" w:pos="851" w:leader="none"/>
          <w:tab w:val="left" w:pos="993" w:leader="none"/>
        </w:tabs>
        <w:spacing w:lineRule="auto" w:line="240" w:before="0" w:after="0"/>
        <w:ind w:left="0" w:firstLine="426"/>
        <w:rPr>
          <w:sz w:val="28"/>
          <w:szCs w:val="28"/>
        </w:rPr>
      </w:pPr>
      <w:r>
        <w:rPr>
          <w:sz w:val="28"/>
          <w:szCs w:val="28"/>
        </w:rPr>
        <w:t>Анкетування батьків (кількість респондентів: 273).</w:t>
      </w:r>
    </w:p>
    <w:p>
      <w:pPr>
        <w:pStyle w:val="Normal"/>
        <w:numPr>
          <w:ilvl w:val="0"/>
          <w:numId w:val="1"/>
        </w:numPr>
        <w:tabs>
          <w:tab w:val="left" w:pos="709" w:leader="none"/>
          <w:tab w:val="left" w:pos="851" w:leader="none"/>
          <w:tab w:val="left" w:pos="993" w:leader="none"/>
        </w:tabs>
        <w:spacing w:lineRule="auto" w:line="240" w:before="0" w:after="0"/>
        <w:ind w:left="0" w:firstLine="426"/>
        <w:rPr>
          <w:sz w:val="28"/>
          <w:szCs w:val="28"/>
        </w:rPr>
      </w:pPr>
      <w:r>
        <w:rPr>
          <w:sz w:val="28"/>
          <w:szCs w:val="28"/>
        </w:rPr>
        <w:t>Вивчення документації (для оцінювання).</w:t>
      </w:r>
    </w:p>
    <w:p>
      <w:pPr>
        <w:pStyle w:val="Normal"/>
        <w:spacing w:lineRule="auto" w:line="240" w:before="0" w:after="0"/>
        <w:jc w:val="both"/>
        <w:rPr>
          <w:color w:val="000000"/>
          <w:sz w:val="28"/>
          <w:szCs w:val="28"/>
        </w:rPr>
      </w:pPr>
      <w:r>
        <w:rPr>
          <w:color w:val="000000"/>
          <w:sz w:val="28"/>
          <w:szCs w:val="28"/>
        </w:rPr>
      </w:r>
    </w:p>
    <w:p>
      <w:pPr>
        <w:pStyle w:val="Normal"/>
        <w:spacing w:lineRule="auto" w:line="240" w:before="0" w:after="0"/>
        <w:ind w:firstLine="567"/>
        <w:jc w:val="both"/>
        <w:rPr>
          <w:b/>
          <w:b/>
          <w:sz w:val="28"/>
          <w:szCs w:val="28"/>
        </w:rPr>
      </w:pPr>
      <w:r>
        <w:rPr>
          <w:b/>
          <w:sz w:val="28"/>
          <w:szCs w:val="28"/>
        </w:rPr>
        <w:t xml:space="preserve">За результатами самооцінювання освітніх і управлінських процесів визначено: </w:t>
      </w:r>
    </w:p>
    <w:p>
      <w:pPr>
        <w:pStyle w:val="Normal"/>
        <w:spacing w:lineRule="auto" w:line="240" w:before="0" w:after="0"/>
        <w:ind w:left="1985" w:hanging="1985"/>
        <w:rPr>
          <w:b/>
          <w:b/>
          <w:sz w:val="28"/>
          <w:szCs w:val="28"/>
        </w:rPr>
      </w:pPr>
      <w:r>
        <w:rPr>
          <w:b/>
          <w:sz w:val="28"/>
          <w:szCs w:val="28"/>
        </w:rPr>
      </w:r>
    </w:p>
    <w:p>
      <w:pPr>
        <w:pStyle w:val="Normal"/>
        <w:spacing w:lineRule="auto" w:line="240" w:before="0" w:after="0"/>
        <w:jc w:val="both"/>
        <w:rPr>
          <w:b/>
          <w:b/>
          <w:sz w:val="28"/>
          <w:szCs w:val="28"/>
        </w:rPr>
      </w:pPr>
      <w:r>
        <w:rPr>
          <w:b/>
          <w:sz w:val="28"/>
          <w:szCs w:val="28"/>
        </w:rPr>
        <w:t>За напрямом 2: Система оцінювання навчальної діяльності учнів</w:t>
      </w:r>
    </w:p>
    <w:p>
      <w:pPr>
        <w:pStyle w:val="Normal"/>
        <w:spacing w:lineRule="auto" w:line="240" w:before="0" w:after="0"/>
        <w:jc w:val="both"/>
        <w:rPr>
          <w:b/>
          <w:b/>
          <w:sz w:val="28"/>
          <w:szCs w:val="28"/>
        </w:rPr>
      </w:pPr>
      <w:r>
        <w:rPr>
          <w:b/>
          <w:sz w:val="28"/>
          <w:szCs w:val="28"/>
        </w:rPr>
      </w:r>
      <w:bookmarkStart w:id="0" w:name="_GoBack"/>
      <w:bookmarkStart w:id="1" w:name="_GoBack"/>
      <w:bookmarkEnd w:id="1"/>
    </w:p>
    <w:tbl>
      <w:tblPr>
        <w:tblW w:w="9855"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firstRow="0" w:noVBand="1" w:lastRow="0" w:firstColumn="0" w:lastColumn="0" w:noHBand="0" w:val="0400"/>
      </w:tblPr>
      <w:tblGrid>
        <w:gridCol w:w="2262"/>
        <w:gridCol w:w="7592"/>
      </w:tblGrid>
      <w:tr>
        <w:trPr/>
        <w:tc>
          <w:tcPr>
            <w:tcW w:w="2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center"/>
              <w:rPr>
                <w:sz w:val="28"/>
                <w:szCs w:val="28"/>
              </w:rPr>
            </w:pPr>
            <w:r>
              <w:rPr>
                <w:sz w:val="28"/>
                <w:szCs w:val="28"/>
              </w:rPr>
              <w:t>Вимога/правило</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center"/>
              <w:rPr>
                <w:sz w:val="28"/>
                <w:szCs w:val="28"/>
              </w:rPr>
            </w:pPr>
            <w:r>
              <w:rPr>
                <w:sz w:val="28"/>
                <w:szCs w:val="28"/>
              </w:rPr>
              <w:t>Опис досягнень закладу освіти і потребу вдосконаленні освітньої діяльності та внутрішньої системи забезпечення якості освіти та рівні оцінювання за вимогами</w:t>
            </w:r>
          </w:p>
        </w:tc>
      </w:tr>
      <w:tr>
        <w:trPr/>
        <w:tc>
          <w:tcPr>
            <w:tcW w:w="2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color w:val="000000"/>
                <w:sz w:val="28"/>
                <w:szCs w:val="28"/>
              </w:rPr>
            </w:pPr>
            <w:r>
              <w:rPr>
                <w:color w:val="000000"/>
                <w:sz w:val="28"/>
                <w:szCs w:val="28"/>
              </w:rPr>
              <w:t xml:space="preserve">2.1. </w:t>
            </w:r>
            <w:r>
              <w:rPr>
                <w:sz w:val="28"/>
                <w:szCs w:val="28"/>
              </w:rPr>
              <w:t>Наявність відкритої, прозорої і зрозумілої для учнів системи оцінювання їх результатів навчання</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tabs>
                <w:tab w:val="left" w:pos="0" w:leader="none"/>
                <w:tab w:val="left" w:pos="33" w:leader="none"/>
              </w:tabs>
              <w:spacing w:lineRule="auto" w:line="240" w:before="0" w:after="0"/>
              <w:ind w:firstLine="567"/>
              <w:jc w:val="both"/>
              <w:rPr>
                <w:sz w:val="28"/>
                <w:szCs w:val="28"/>
              </w:rPr>
            </w:pPr>
            <w:r>
              <w:rPr>
                <w:sz w:val="28"/>
                <w:szCs w:val="28"/>
              </w:rPr>
              <w:t xml:space="preserve">Критерії, правила та процедури оцінювання результатів навчання учнів оприлюднено на сайті ЗО, висвітлено в Освітній програмі на 2023/2024 н. р., а також розміщено на інформаційних стендах у класних кімнатах. </w:t>
            </w:r>
          </w:p>
          <w:p>
            <w:pPr>
              <w:pStyle w:val="Normal"/>
              <w:tabs>
                <w:tab w:val="left" w:pos="0" w:leader="none"/>
                <w:tab w:val="left" w:pos="33" w:leader="none"/>
              </w:tabs>
              <w:spacing w:lineRule="auto" w:line="240" w:before="0" w:after="0"/>
              <w:ind w:firstLine="567"/>
              <w:jc w:val="both"/>
              <w:rPr>
                <w:sz w:val="28"/>
                <w:szCs w:val="28"/>
              </w:rPr>
            </w:pPr>
            <w:r>
              <w:rPr>
                <w:sz w:val="28"/>
                <w:szCs w:val="28"/>
              </w:rPr>
              <w:t xml:space="preserve">Результати спостережень за навчальними заняттями свідчать, що переважна більшість педагогів ознайомлюють здобувачів освіти з критеріями, правилами та процедурами оцінювання результатів навчання. За результатами анкетування 68% батьків зазначили, що завжди отримують таку інформацію, 21% переважно отримують, 6% – іноді, а 5% – ніколи не отримують. </w:t>
            </w:r>
          </w:p>
          <w:p>
            <w:pPr>
              <w:pStyle w:val="Normal"/>
              <w:tabs>
                <w:tab w:val="left" w:pos="0" w:leader="none"/>
                <w:tab w:val="left" w:pos="34" w:leader="none"/>
              </w:tabs>
              <w:spacing w:lineRule="auto" w:line="240" w:before="0" w:after="0"/>
              <w:ind w:firstLine="567"/>
              <w:jc w:val="both"/>
              <w:rPr>
                <w:sz w:val="28"/>
                <w:szCs w:val="28"/>
              </w:rPr>
            </w:pPr>
            <w:r>
              <w:rPr>
                <w:sz w:val="28"/>
                <w:szCs w:val="28"/>
              </w:rPr>
              <w:t xml:space="preserve">Переважна більшість (89%) опитаних педагогічних працівників під час оцінювання навчальних досягнень здобувачів освіти використовують критерії, запропоновані МОН України, і лише 8% зазначають, що розробляють самостійно для кожного обов’язкового виду роботи, ще 3% - використовують критерії розроблені іншими педагогами. </w:t>
            </w:r>
          </w:p>
          <w:p>
            <w:pPr>
              <w:pStyle w:val="Normal"/>
              <w:tabs>
                <w:tab w:val="left" w:pos="0" w:leader="none"/>
                <w:tab w:val="left" w:pos="34" w:leader="none"/>
              </w:tabs>
              <w:spacing w:lineRule="auto" w:line="240" w:before="0" w:after="0"/>
              <w:ind w:firstLine="567"/>
              <w:jc w:val="both"/>
              <w:rPr>
                <w:sz w:val="28"/>
                <w:szCs w:val="28"/>
              </w:rPr>
            </w:pPr>
            <w:r>
              <w:rPr>
                <w:sz w:val="28"/>
                <w:szCs w:val="28"/>
              </w:rPr>
              <w:t>Під час анкетування учні засвідчили, що 62% педагогів озвучує критерії оцінювання навчальних досягнень початку навчального року або семестру, 17% – перед виконанням окремих видів робіт здобувачам освіти, 12% - через електронну пошту чи месенджери, а 7% учнів стверджують, що отримують відповідну інформацію тільки у разі звернення до вчителя та 2% - не отримують такої інформації.</w:t>
            </w:r>
          </w:p>
          <w:p>
            <w:pPr>
              <w:pStyle w:val="Normal"/>
              <w:tabs>
                <w:tab w:val="left" w:pos="0" w:leader="none"/>
                <w:tab w:val="left" w:pos="34" w:leader="none"/>
              </w:tabs>
              <w:spacing w:lineRule="auto" w:line="240" w:before="0" w:after="0"/>
              <w:ind w:firstLine="567"/>
              <w:jc w:val="both"/>
              <w:rPr>
                <w:sz w:val="28"/>
                <w:szCs w:val="28"/>
              </w:rPr>
            </w:pPr>
            <w:r>
              <w:rPr>
                <w:sz w:val="28"/>
                <w:szCs w:val="28"/>
              </w:rPr>
              <w:t>За результатами спостереження за навчальними заняттями можна стверджувати, що в ЗО система оцінювання учнів початкових класів ґрунтується на реалізації компетентнісного підходу. Вчителі застосовують різні прийоми формувального, поточного оцінювання результатів навчання учнів.</w:t>
            </w:r>
          </w:p>
          <w:p>
            <w:pPr>
              <w:pStyle w:val="Normal"/>
              <w:tabs>
                <w:tab w:val="left" w:pos="709" w:leader="none"/>
                <w:tab w:val="left" w:pos="993" w:leader="none"/>
                <w:tab w:val="left" w:pos="6946" w:leader="none"/>
                <w:tab w:val="left" w:pos="7088" w:leader="none"/>
              </w:tabs>
              <w:spacing w:lineRule="auto" w:line="240" w:before="0" w:after="0"/>
              <w:ind w:firstLine="567"/>
              <w:jc w:val="both"/>
              <w:rPr>
                <w:sz w:val="28"/>
                <w:szCs w:val="28"/>
              </w:rPr>
            </w:pPr>
            <w:r>
              <w:rPr>
                <w:sz w:val="28"/>
                <w:szCs w:val="28"/>
              </w:rPr>
              <w:t xml:space="preserve">В переважній більшості оцінювання здобувачів освіти базової та профільної школи здійснюється на засадах компетентнісного підходу, частково враховується індивідуальний підхід під час підбору завдань і аналізі виконаних робіт. </w:t>
            </w:r>
          </w:p>
          <w:p>
            <w:pPr>
              <w:pStyle w:val="Normal"/>
              <w:spacing w:lineRule="auto" w:line="240" w:before="0" w:after="0"/>
              <w:ind w:firstLine="608"/>
              <w:jc w:val="both"/>
              <w:rPr>
                <w:sz w:val="28"/>
                <w:szCs w:val="28"/>
              </w:rPr>
            </w:pPr>
            <w:r>
              <w:rPr>
                <w:sz w:val="28"/>
                <w:szCs w:val="28"/>
              </w:rPr>
              <w:t>Відп</w:t>
            </w:r>
            <w:r>
              <w:rPr>
                <w:sz w:val="28"/>
                <w:szCs w:val="24"/>
              </w:rPr>
              <w:t xml:space="preserve">овідно до результатів спостереження за навчальними заняттями можна зробити висновок, що вчителі акцентують увагу на досягненнях учнів, мотивують та підтримують бажання вчитися, заохочують учнів до самоаналізу, порівняння власних досягнень учня на теперішньому етапі із його попередніми успіхами. </w:t>
            </w:r>
            <w:r>
              <w:rPr>
                <w:sz w:val="28"/>
                <w:szCs w:val="28"/>
              </w:rPr>
              <w:t>Педагогічні працівники дотримуються системи оцінювання, спрямованої на реалізацію компетентнісного підходу. Проте недостатньо чітко прослідковуються елементи дослідницької діяльності учнів під час навчальних занять. Переважає метод фронтального опитування. У більшості випадків добираються завдання, спрямовані на оволодіння предметними компетентностями. Учителі добирають домашнє завдання, спрямоване на оволодіння ключовими компетентностями, озвучують критерії його оцінювання.</w:t>
            </w:r>
          </w:p>
          <w:p>
            <w:pPr>
              <w:pStyle w:val="Normal"/>
              <w:tabs>
                <w:tab w:val="left" w:pos="709" w:leader="none"/>
                <w:tab w:val="left" w:pos="993" w:leader="none"/>
                <w:tab w:val="left" w:pos="6946" w:leader="none"/>
                <w:tab w:val="left" w:pos="7088" w:leader="none"/>
              </w:tabs>
              <w:spacing w:lineRule="auto" w:line="240" w:before="0" w:after="0"/>
              <w:ind w:firstLine="567"/>
              <w:jc w:val="both"/>
              <w:rPr>
                <w:sz w:val="28"/>
                <w:szCs w:val="28"/>
              </w:rPr>
            </w:pPr>
            <w:r>
              <w:rPr>
                <w:sz w:val="28"/>
                <w:szCs w:val="28"/>
              </w:rPr>
              <w:t xml:space="preserve">Більша частина педагогів застосовують елементи та прийоми формувального оцінювання, відзначають досягнення учнів, підтримують бажання вчитися, запобігають побоюванням помилитися, надають їм час на обдумування відповіді, супроводжують відповідь учнів уточнювальними запитаннями. </w:t>
            </w:r>
          </w:p>
          <w:p>
            <w:pPr>
              <w:pStyle w:val="Normal"/>
              <w:tabs>
                <w:tab w:val="left" w:pos="0" w:leader="none"/>
                <w:tab w:val="left" w:pos="33" w:leader="none"/>
              </w:tabs>
              <w:spacing w:lineRule="auto" w:line="240" w:before="0" w:after="0"/>
              <w:ind w:firstLine="567"/>
              <w:jc w:val="both"/>
              <w:rPr>
                <w:sz w:val="28"/>
                <w:szCs w:val="28"/>
              </w:rPr>
            </w:pPr>
            <w:r>
              <w:rPr>
                <w:spacing w:val="2"/>
                <w:sz w:val="28"/>
                <w:szCs w:val="28"/>
                <w:shd w:fill="FFFFFF" w:val="clear"/>
              </w:rPr>
              <w:t>Більшість опитаних здобувачів освіти вважають, що їхні результати навчання вчителі оцінюють справедливо і</w:t>
            </w:r>
            <w:r>
              <w:rPr>
                <w:color w:val="202124"/>
                <w:spacing w:val="2"/>
                <w:sz w:val="28"/>
                <w:szCs w:val="28"/>
                <w:shd w:fill="FFFFFF" w:val="clear"/>
              </w:rPr>
              <w:t xml:space="preserve"> </w:t>
            </w:r>
            <w:r>
              <w:rPr>
                <w:sz w:val="28"/>
                <w:szCs w:val="28"/>
              </w:rPr>
              <w:t xml:space="preserve">об’єктивно, досить неупереджено та доброчесно, проте 7% батьків (18 з 273 опитаних) вважають, що учителі іноді а інколи й ніколи не оцінюють справедливо навчальні досягнення своїх дітей. </w:t>
            </w:r>
          </w:p>
          <w:p>
            <w:pPr>
              <w:pStyle w:val="Normal"/>
              <w:tabs>
                <w:tab w:val="left" w:pos="0" w:leader="none"/>
                <w:tab w:val="left" w:pos="33" w:leader="none"/>
              </w:tabs>
              <w:spacing w:lineRule="auto" w:line="240" w:before="0" w:after="0"/>
              <w:ind w:firstLine="567"/>
              <w:jc w:val="both"/>
              <w:rPr>
                <w:sz w:val="28"/>
                <w:szCs w:val="28"/>
              </w:rPr>
            </w:pPr>
            <w:r>
              <w:rPr>
                <w:sz w:val="28"/>
                <w:szCs w:val="28"/>
              </w:rPr>
              <w:t>На питання учням «Наскільки доступно вчителі пояснюють та аргументують виставлення оцінок?» 60% відповіли, що учителі до початку оцінювання завжди пояснюють за що можна отримати ту чи іншу оцінку, а після оцінювання завжди її обґрунтовують, 28% вказали, що учителі, в переважній більшості, пояснюють вимоги до оцінювання, аргументують оцінку лише на прохання учня, 8% учнів вважають, що учителі дуже рідко попередньо пояснюють вимоги до оцінювання, не завжди аргументують оцінку навіть на їхнє прохання, ще 3% - вважає, що учителі ніколи не пояснюють вимоги до оцінювання, відмовляються обґрунтувати виставлену оцінку..</w:t>
            </w:r>
          </w:p>
          <w:p>
            <w:pPr>
              <w:pStyle w:val="Normal"/>
              <w:tabs>
                <w:tab w:val="left" w:pos="0" w:leader="none"/>
                <w:tab w:val="left" w:pos="33" w:leader="none"/>
              </w:tabs>
              <w:spacing w:lineRule="auto" w:line="240" w:before="0" w:after="0"/>
              <w:ind w:firstLine="567"/>
              <w:jc w:val="both"/>
              <w:rPr>
                <w:sz w:val="28"/>
                <w:szCs w:val="28"/>
                <w:highlight w:val="yellow"/>
              </w:rPr>
            </w:pPr>
            <w:r>
              <w:rPr>
                <w:sz w:val="28"/>
                <w:szCs w:val="28"/>
              </w:rPr>
              <w:t>Можна зробити висновок, що система оцінювання здобувачів освіти враховує вимог компетентнісного підходу, але потрібно попрацювати над формуванням відкритої, прозорої та зрозумілої для всіх учасників освітнього процесу системи оцінювання навчальних досягнень учнів.</w:t>
            </w:r>
          </w:p>
        </w:tc>
      </w:tr>
      <w:tr>
        <w:trPr/>
        <w:tc>
          <w:tcPr>
            <w:tcW w:w="2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sz w:val="28"/>
                <w:szCs w:val="28"/>
              </w:rPr>
            </w:pPr>
            <w:r>
              <w:rPr>
                <w:color w:val="000000"/>
                <w:sz w:val="28"/>
                <w:szCs w:val="28"/>
              </w:rPr>
              <w:t>2.2. Систематичне відстеження та коригування результатів навчання кожного</w:t>
            </w:r>
            <w:r>
              <w:rPr>
                <w:sz w:val="28"/>
                <w:szCs w:val="28"/>
              </w:rPr>
              <w:t xml:space="preserve"> учня</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tabs>
                <w:tab w:val="left" w:pos="0" w:leader="none"/>
                <w:tab w:val="left" w:pos="33" w:leader="none"/>
              </w:tabs>
              <w:spacing w:lineRule="auto" w:line="240" w:before="0" w:after="0"/>
              <w:ind w:firstLine="567"/>
              <w:jc w:val="both"/>
              <w:rPr/>
            </w:pPr>
            <w:r>
              <w:rPr>
                <w:sz w:val="28"/>
                <w:szCs w:val="28"/>
              </w:rPr>
              <w:t>Аналіз протоколів засідань педагогічної ради, наказів директора з основної діяльності та річного плану роботи свідчить, що у ЗО систематично проводиться відстеження результатів навчання учнів. Аналіз інтерв’ю із заступниками директора та вивчення документації показав, що моніторинг проводиться двічі на рік, усі вчителі надають на розгляд шкільного методичного об’єднання звіти по предмету, в яких вказано у розрізі кожного класу кількісний та процентний аналіз рівня навчальних досягнень учнів та середній бал по предмету. На підставі цих даних оформляється зведений звіт по ліцею , проводиться порівняльний аналіз з попередніми роками, дані заслуховуються на засіданнях педагогічної ради. За підсумками моніторингів здійснюється аналіз результатів навчання учнів, приймаються рішення щодо їх коригування. Рівень навчальних досягнення учнів безпосередньо не пов’язується із організацією освітнього процесу, із оцінювальною діяльністю педагогів під час навчальних занять. Узагальнення інформації про результати моніторингу навчання здобувачів освіти висвітлено у щорічному звіті керівника.</w:t>
            </w:r>
          </w:p>
          <w:p>
            <w:pPr>
              <w:pStyle w:val="Normal"/>
              <w:tabs>
                <w:tab w:val="left" w:pos="0" w:leader="none"/>
                <w:tab w:val="left" w:pos="33" w:leader="none"/>
              </w:tabs>
              <w:spacing w:lineRule="auto" w:line="240" w:before="0" w:after="0"/>
              <w:ind w:firstLine="567"/>
              <w:jc w:val="both"/>
              <w:rPr/>
            </w:pPr>
            <w:r>
              <w:rPr>
                <w:sz w:val="28"/>
                <w:szCs w:val="28"/>
              </w:rPr>
              <w:t>У закладі прослідковується система формувального оцінювання здобувачів освіти, що враховує індивідуальний поступ кожного учня, формує позитивну самооцінку, забезпечує зворотний зв’язок. Впроваджена система формувального оцінювання у початковій школі сприяє особистісному поступу здобувачів освіти, що підтверджується результатами спостереження за навчальними заняттями. У рефлексії за результатами спостереження проведенням навчального заняття, переважна більшість педагогів зазначили, що застосовують формувальне оцінювання на уроках, а найчастіше використовують такі аспекти  оцінювання як самооцінювання та взаємооцінювання.</w:t>
            </w:r>
          </w:p>
          <w:p>
            <w:pPr>
              <w:pStyle w:val="Normal"/>
              <w:tabs>
                <w:tab w:val="left" w:pos="0" w:leader="none"/>
                <w:tab w:val="left" w:pos="33" w:leader="none"/>
              </w:tabs>
              <w:spacing w:lineRule="auto" w:line="240" w:before="0" w:after="0"/>
              <w:ind w:firstLine="567"/>
              <w:jc w:val="both"/>
              <w:rPr>
                <w:sz w:val="28"/>
                <w:szCs w:val="28"/>
              </w:rPr>
            </w:pPr>
            <w:r>
              <w:rPr>
                <w:sz w:val="28"/>
                <w:szCs w:val="28"/>
              </w:rPr>
              <w:t>Під час опитування переважна більшість педагогічних працівників стверджують, що спостерігають особистий поступ здобувачів освіти, пов’язаний з підвищенням мотивації, зацікавленості у вивченні предмета, бажанні самостійно здобувати знання. Аналізуючи результати спостереження за навчальними заняттями, варто зазначити, що переважна більшість педагогічних працівників дійсно використовують формувальне оцінювання, відстежують власний поступ учня як в початковій, так і в базовій та старшій школах та запобігають побоюванням помилитися.</w:t>
            </w:r>
          </w:p>
          <w:p>
            <w:pPr>
              <w:pStyle w:val="Normal"/>
              <w:tabs>
                <w:tab w:val="left" w:pos="0" w:leader="none"/>
                <w:tab w:val="left" w:pos="33" w:leader="none"/>
              </w:tabs>
              <w:spacing w:lineRule="auto" w:line="240" w:before="0" w:after="0"/>
              <w:ind w:firstLine="567"/>
              <w:jc w:val="both"/>
              <w:rPr>
                <w:sz w:val="28"/>
                <w:szCs w:val="28"/>
              </w:rPr>
            </w:pPr>
            <w:r>
              <w:rPr>
                <w:sz w:val="28"/>
                <w:szCs w:val="28"/>
              </w:rPr>
              <w:t>Аналіз анкетування учнів свідчить, що третина здобувачів освіти (33%) вважають, що їхні навчальні досягнення оцінюють з метою відстеження індивідуального прогресу, 43% – визначення рівня знань, умінь і навичок, 5% - для відтворення матеріалу підручника. Проте, 7% учнів вказали, що оцінювання результатів навчання використовують як інструмент покарання, проте чверть опитаних зазначили, ще 12% повідомляють, що їм невідомо з якою метою їх оцінюють.</w:t>
            </w:r>
          </w:p>
          <w:p>
            <w:pPr>
              <w:pStyle w:val="Normal"/>
              <w:tabs>
                <w:tab w:val="left" w:pos="709" w:leader="none"/>
                <w:tab w:val="left" w:pos="993" w:leader="none"/>
                <w:tab w:val="left" w:pos="6946" w:leader="none"/>
                <w:tab w:val="left" w:pos="7088" w:leader="none"/>
              </w:tabs>
              <w:spacing w:lineRule="auto" w:line="240" w:before="0" w:after="0"/>
              <w:ind w:firstLine="567"/>
              <w:jc w:val="both"/>
              <w:rPr>
                <w:sz w:val="28"/>
                <w:szCs w:val="28"/>
              </w:rPr>
            </w:pPr>
            <w:r>
              <w:rPr>
                <w:sz w:val="28"/>
                <w:szCs w:val="28"/>
              </w:rPr>
              <w:t>В анкетах вчителів  найчастіше педагоги використовують поточне та підсумкове (відповідно 72% та 81%), формувальне – 61%, самооцінювання – 39% та всього 28% - взаємооцінювання.</w:t>
            </w:r>
          </w:p>
        </w:tc>
      </w:tr>
      <w:tr>
        <w:trPr/>
        <w:tc>
          <w:tcPr>
            <w:tcW w:w="2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sz w:val="28"/>
                <w:szCs w:val="28"/>
              </w:rPr>
            </w:pPr>
            <w:r>
              <w:rPr>
                <w:sz w:val="28"/>
                <w:szCs w:val="28"/>
              </w:rPr>
              <w:t>2.3. Спрямованість системи оцінювання на формування в учнів відповідальності за результати свого навчання, здатності до самооцінювання</w:t>
            </w:r>
          </w:p>
          <w:p>
            <w:pPr>
              <w:pStyle w:val="Normal"/>
              <w:spacing w:lineRule="auto" w:line="240" w:before="0" w:after="0"/>
              <w:ind w:firstLine="567"/>
              <w:rPr>
                <w:sz w:val="28"/>
                <w:szCs w:val="28"/>
              </w:rPr>
            </w:pPr>
            <w:r>
              <w:rPr>
                <w:sz w:val="28"/>
                <w:szCs w:val="28"/>
              </w:rPr>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tabs>
                <w:tab w:val="left" w:pos="0" w:leader="none"/>
                <w:tab w:val="left" w:pos="33" w:leader="none"/>
              </w:tabs>
              <w:spacing w:lineRule="auto" w:line="240" w:before="0" w:after="0"/>
              <w:ind w:firstLine="567"/>
              <w:jc w:val="both"/>
              <w:rPr>
                <w:sz w:val="28"/>
                <w:szCs w:val="28"/>
              </w:rPr>
            </w:pPr>
            <w:r>
              <w:rPr>
                <w:sz w:val="28"/>
                <w:szCs w:val="28"/>
              </w:rPr>
              <w:t>ЗО в основному сприяє формуванню у здобувачів освіти відповідального ставлення до навчання. Більшість опитаних учнів вважають, що вчителі їх поважають, вірять у їхні успіхи та підтримують. Учні зазначили, що на їхнє прохання вчителі їм допомагають. 89% опитаних вчителів запевнили, що мотивують учнів до вивчення предмету, створюють ситуацію успіху під час навчальних занять, а 91% - дають можливість учням висловити власну думку, сприймають їхні погляди, підтримують ініціативи. Здобувачі освіти отримують можливість вибору рівня навчальних завдань і напрямів навчальної діяльності та необхідну допомогу з боку педагогів (консультації, підготовка до участі в учнівських олімпіадах, індивідуальні заняття та ін.).</w:t>
            </w:r>
          </w:p>
          <w:p>
            <w:pPr>
              <w:pStyle w:val="Normal"/>
              <w:tabs>
                <w:tab w:val="left" w:pos="0" w:leader="none"/>
                <w:tab w:val="left" w:pos="33" w:leader="none"/>
              </w:tabs>
              <w:spacing w:lineRule="auto" w:line="240" w:before="0" w:after="0"/>
              <w:ind w:firstLine="567"/>
              <w:jc w:val="both"/>
              <w:rPr>
                <w:sz w:val="28"/>
                <w:szCs w:val="28"/>
              </w:rPr>
            </w:pPr>
            <w:r>
              <w:rPr>
                <w:sz w:val="28"/>
                <w:szCs w:val="28"/>
              </w:rPr>
              <w:t>Спостереження за навчальними заняттями показало, що значна кількість вчителів мотивують та зацікавлюють учнів до роботи на занятті, співпрацюють з дітьми на засадах партнерства, у роботі застосовують особистісно-орієнтований підхід. Використані педагогами види робіт з класом, використання міжпредметних зв’язків, поєднання видів діяльності, добірка різноманітних різнорівневих завдань заохочують дітей до роботи на уроці та сприяють співпраці між собою.</w:t>
            </w:r>
          </w:p>
          <w:p>
            <w:pPr>
              <w:pStyle w:val="Normal"/>
              <w:tabs>
                <w:tab w:val="left" w:pos="0" w:leader="none"/>
                <w:tab w:val="left" w:pos="33" w:leader="none"/>
              </w:tabs>
              <w:spacing w:lineRule="auto" w:line="240" w:before="0" w:after="0"/>
              <w:ind w:firstLine="567"/>
              <w:jc w:val="both"/>
              <w:rPr>
                <w:sz w:val="28"/>
                <w:szCs w:val="28"/>
              </w:rPr>
            </w:pPr>
            <w:r>
              <w:rPr>
                <w:sz w:val="28"/>
                <w:szCs w:val="28"/>
              </w:rPr>
              <w:t>Більшість педагогів вислуховують та сприймають думку дітей, їхні погляди</w:t>
            </w:r>
            <w:r>
              <w:rPr>
                <w:color w:val="000000"/>
                <w:sz w:val="28"/>
                <w:szCs w:val="28"/>
              </w:rPr>
              <w:t xml:space="preserve">. Учні активно співпрацюють між собою при виконанні певних завдань на розуміння та відтворення засвоєного матеріалу, висловлюють власні думки та погляди. </w:t>
            </w:r>
            <w:r>
              <w:rPr>
                <w:sz w:val="28"/>
                <w:szCs w:val="28"/>
              </w:rPr>
              <w:t xml:space="preserve">Водночас, в окремих педагогів монологічне мовлення домінує над діалогічним мовленням вчителя з учнями. На таких навчальних заняттях частина здобувачів освіти пасивні. </w:t>
            </w:r>
          </w:p>
          <w:p>
            <w:pPr>
              <w:pStyle w:val="Normal"/>
              <w:tabs>
                <w:tab w:val="left" w:pos="0" w:leader="none"/>
                <w:tab w:val="left" w:pos="33" w:leader="none"/>
              </w:tabs>
              <w:spacing w:lineRule="auto" w:line="240" w:before="0" w:after="0"/>
              <w:ind w:firstLine="567"/>
              <w:jc w:val="both"/>
              <w:rPr>
                <w:sz w:val="28"/>
                <w:szCs w:val="28"/>
              </w:rPr>
            </w:pPr>
            <w:r>
              <w:rPr>
                <w:sz w:val="28"/>
                <w:szCs w:val="28"/>
              </w:rPr>
              <w:t>Анкетування учнів показало, що більшість здобувачів освіти (62%) відповідально ставляться до процесу навчання і лише окремі учні (8%) вважають, що школа цю відповідальність не розвиває. Для переважної більшості учнів результати їхнього навчання залежать, від особистої праці та наполегливості (87%); 45% опитаних учнiв вважають, що результати їхніх навчальних досягнень залежать від їхньої праці та батьків, які мотивують їх до навчання, стільки ж вказали, що результати їхнього навчання залежать від рівня викладання навчального предмету.</w:t>
            </w:r>
          </w:p>
          <w:p>
            <w:pPr>
              <w:pStyle w:val="Normal"/>
              <w:tabs>
                <w:tab w:val="left" w:pos="0" w:leader="none"/>
                <w:tab w:val="left" w:pos="33" w:leader="none"/>
              </w:tabs>
              <w:spacing w:lineRule="auto" w:line="240" w:before="0" w:after="0"/>
              <w:ind w:firstLine="567"/>
              <w:jc w:val="both"/>
              <w:rPr>
                <w:sz w:val="28"/>
                <w:szCs w:val="28"/>
                <w:highlight w:val="yellow"/>
              </w:rPr>
            </w:pPr>
            <w:r>
              <w:rPr>
                <w:sz w:val="28"/>
                <w:lang w:eastAsia="ru-RU"/>
              </w:rPr>
              <w:t xml:space="preserve">Згідно з </w:t>
            </w:r>
            <w:r>
              <w:rPr>
                <w:sz w:val="28"/>
                <w:szCs w:val="28"/>
                <w:lang w:eastAsia="ru-RU"/>
              </w:rPr>
              <w:t xml:space="preserve">результатами анкетування трохи більше чверті учнів </w:t>
            </w:r>
            <w:r>
              <w:rPr>
                <w:sz w:val="28"/>
                <w:szCs w:val="28"/>
              </w:rPr>
              <w:t xml:space="preserve">зазначають, що самооцінювання результатів своєї роботи не проводиться або проводиться дуже рідко, 33% – що здебільшого, 40% – так, постійно. </w:t>
            </w:r>
            <w:r>
              <w:rPr>
                <w:sz w:val="28"/>
                <w:szCs w:val="28"/>
                <w:lang w:eastAsia="ru-RU"/>
              </w:rPr>
              <w:t>Згідно з результатами анкетування</w:t>
            </w:r>
            <w:r>
              <w:rPr>
                <w:sz w:val="28"/>
                <w:szCs w:val="28"/>
              </w:rPr>
              <w:t xml:space="preserve"> педагогічних працівників 39% вчителів зазначають, що практикують самооцінювання, і 28% – взаємооцінювання, 61% опитаних застосовують прийоми формувального оцінювання. </w:t>
            </w:r>
            <w:r>
              <w:rPr>
                <w:sz w:val="28"/>
              </w:rPr>
              <w:t xml:space="preserve">Водночас, аналізуючи спостереження за навчальними заняттями, можна зазначити, що переважна більшість вчителів застосовують прийоми самооцінювання та взаємооцінювання учнів. </w:t>
            </w:r>
            <w:r>
              <w:rPr>
                <w:sz w:val="28"/>
                <w:szCs w:val="28"/>
              </w:rPr>
              <w:t xml:space="preserve">Це свідчить, що система оцінювання здобувачів освіти забезпечує формування в учнів відповідальності за результати свого навчання, здобувачі освіти </w:t>
            </w:r>
            <w:r>
              <w:rPr>
                <w:sz w:val="28"/>
                <w:szCs w:val="24"/>
              </w:rPr>
              <w:t>вмотивовані в оволодінні освітньою програмою</w:t>
            </w:r>
            <w:r>
              <w:rPr>
                <w:sz w:val="28"/>
                <w:szCs w:val="28"/>
              </w:rPr>
              <w:t>, проте не до кінця мають розуміння потреби у здатності до самооцінювання</w:t>
            </w:r>
          </w:p>
        </w:tc>
      </w:tr>
    </w:tbl>
    <w:p>
      <w:pPr>
        <w:pStyle w:val="Normal"/>
        <w:spacing w:lineRule="auto" w:line="240" w:before="0" w:after="0"/>
        <w:ind w:firstLine="567"/>
        <w:rPr>
          <w:rFonts w:ascii="Calibri" w:hAnsi="Calibri" w:cs="Calibri" w:asciiTheme="minorHAnsi" w:cstheme="minorHAnsi" w:hAnsiTheme="minorHAnsi"/>
          <w:sz w:val="28"/>
          <w:szCs w:val="28"/>
        </w:rPr>
      </w:pPr>
      <w:r>
        <w:rPr>
          <w:rFonts w:cs="Calibri" w:cstheme="minorHAnsi" w:ascii="Calibri" w:hAnsi="Calibri"/>
          <w:sz w:val="28"/>
          <w:szCs w:val="28"/>
        </w:rPr>
      </w:r>
    </w:p>
    <w:p>
      <w:pPr>
        <w:pStyle w:val="Normal"/>
        <w:spacing w:lineRule="auto" w:line="240" w:before="0" w:after="0"/>
        <w:rPr>
          <w:b/>
          <w:b/>
          <w:sz w:val="28"/>
          <w:szCs w:val="28"/>
        </w:rPr>
      </w:pPr>
      <w:r>
        <w:rPr>
          <w:b/>
          <w:sz w:val="28"/>
          <w:szCs w:val="28"/>
        </w:rPr>
        <w:t>Рівні оцінювання:</w:t>
      </w:r>
    </w:p>
    <w:p>
      <w:pPr>
        <w:pStyle w:val="Normal"/>
        <w:spacing w:lineRule="auto" w:line="240" w:before="0" w:after="0"/>
        <w:rPr>
          <w:b/>
          <w:b/>
          <w:sz w:val="28"/>
          <w:szCs w:val="28"/>
        </w:rPr>
      </w:pPr>
      <w:r>
        <w:rPr>
          <w:b/>
          <w:sz w:val="28"/>
          <w:szCs w:val="28"/>
        </w:rPr>
      </w:r>
    </w:p>
    <w:tbl>
      <w:tblPr>
        <w:tblW w:w="9855"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firstRow="0" w:noVBand="1" w:lastRow="0" w:firstColumn="0" w:lastColumn="0" w:noHBand="0" w:val="0400"/>
      </w:tblPr>
      <w:tblGrid>
        <w:gridCol w:w="2262"/>
        <w:gridCol w:w="7592"/>
      </w:tblGrid>
      <w:tr>
        <w:trPr/>
        <w:tc>
          <w:tcPr>
            <w:tcW w:w="2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center"/>
              <w:rPr>
                <w:sz w:val="28"/>
                <w:szCs w:val="28"/>
              </w:rPr>
            </w:pPr>
            <w:r>
              <w:rPr>
                <w:sz w:val="28"/>
                <w:szCs w:val="28"/>
              </w:rPr>
              <w:t>Вимога/правило</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center"/>
              <w:rPr>
                <w:sz w:val="28"/>
                <w:szCs w:val="28"/>
              </w:rPr>
            </w:pPr>
            <w:r>
              <w:rPr>
                <w:sz w:val="28"/>
                <w:szCs w:val="28"/>
              </w:rPr>
              <w:t>Рівень освітньої діяльності</w:t>
            </w:r>
          </w:p>
        </w:tc>
      </w:tr>
      <w:tr>
        <w:trPr/>
        <w:tc>
          <w:tcPr>
            <w:tcW w:w="2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center"/>
              <w:rPr>
                <w:sz w:val="28"/>
                <w:szCs w:val="28"/>
              </w:rPr>
            </w:pPr>
            <w:r>
              <w:rPr>
                <w:sz w:val="28"/>
                <w:szCs w:val="28"/>
              </w:rPr>
              <w:t>2.1.</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center"/>
              <w:rPr>
                <w:b/>
                <w:b/>
                <w:sz w:val="28"/>
                <w:szCs w:val="28"/>
              </w:rPr>
            </w:pPr>
            <w:r>
              <w:rPr>
                <w:b/>
                <w:sz w:val="28"/>
                <w:szCs w:val="28"/>
              </w:rPr>
              <w:t>Достатній</w:t>
            </w:r>
          </w:p>
        </w:tc>
      </w:tr>
      <w:tr>
        <w:trPr/>
        <w:tc>
          <w:tcPr>
            <w:tcW w:w="2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center"/>
              <w:rPr>
                <w:sz w:val="28"/>
                <w:szCs w:val="28"/>
              </w:rPr>
            </w:pPr>
            <w:r>
              <w:rPr>
                <w:sz w:val="28"/>
                <w:szCs w:val="28"/>
              </w:rPr>
              <w:t>2.2.</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center"/>
              <w:rPr>
                <w:b/>
                <w:b/>
                <w:sz w:val="28"/>
                <w:szCs w:val="28"/>
              </w:rPr>
            </w:pPr>
            <w:r>
              <w:rPr>
                <w:b/>
                <w:sz w:val="28"/>
                <w:szCs w:val="28"/>
              </w:rPr>
              <w:t>Достатній</w:t>
            </w:r>
          </w:p>
        </w:tc>
      </w:tr>
      <w:tr>
        <w:trPr/>
        <w:tc>
          <w:tcPr>
            <w:tcW w:w="2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center"/>
              <w:rPr>
                <w:sz w:val="28"/>
                <w:szCs w:val="28"/>
              </w:rPr>
            </w:pPr>
            <w:r>
              <w:rPr>
                <w:sz w:val="28"/>
                <w:szCs w:val="28"/>
              </w:rPr>
              <w:t>2.3.</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center"/>
              <w:rPr>
                <w:b/>
                <w:b/>
                <w:sz w:val="28"/>
                <w:szCs w:val="28"/>
              </w:rPr>
            </w:pPr>
            <w:bookmarkStart w:id="2" w:name="__DdeLink__20261_182052530"/>
            <w:r>
              <w:rPr>
                <w:b/>
                <w:sz w:val="28"/>
                <w:szCs w:val="28"/>
              </w:rPr>
              <w:t>Достатній</w:t>
            </w:r>
            <w:bookmarkEnd w:id="2"/>
          </w:p>
        </w:tc>
      </w:tr>
      <w:tr>
        <w:trPr/>
        <w:tc>
          <w:tcPr>
            <w:tcW w:w="985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pPr>
            <w:r>
              <w:rPr>
                <w:b/>
                <w:sz w:val="28"/>
                <w:szCs w:val="28"/>
              </w:rPr>
              <w:t>За напрямом 2:                                                Достатній</w:t>
            </w:r>
          </w:p>
        </w:tc>
      </w:tr>
    </w:tbl>
    <w:p>
      <w:pPr>
        <w:pStyle w:val="Normal"/>
        <w:spacing w:lineRule="auto" w:line="240" w:before="0" w:after="0"/>
        <w:rPr>
          <w:rFonts w:ascii="Calibri" w:hAnsi="Calibri" w:cs="Calibri" w:asciiTheme="minorHAnsi" w:cstheme="minorHAnsi" w:hAnsiTheme="minorHAnsi"/>
          <w:sz w:val="28"/>
          <w:szCs w:val="28"/>
        </w:rPr>
      </w:pPr>
      <w:r>
        <w:rPr>
          <w:rFonts w:cs="Calibri" w:cstheme="minorHAnsi" w:ascii="Calibri" w:hAnsi="Calibri"/>
          <w:sz w:val="28"/>
          <w:szCs w:val="28"/>
        </w:rPr>
      </w:r>
    </w:p>
    <w:tbl>
      <w:tblPr>
        <w:tblStyle w:val="af7"/>
        <w:tblW w:w="9776" w:type="dxa"/>
        <w:jc w:val="left"/>
        <w:tblInd w:w="0" w:type="dxa"/>
        <w:tblCellMar>
          <w:top w:w="0" w:type="dxa"/>
          <w:left w:w="108" w:type="dxa"/>
          <w:bottom w:w="0" w:type="dxa"/>
          <w:right w:w="108" w:type="dxa"/>
        </w:tblCellMar>
        <w:tblLook w:firstRow="1" w:noVBand="1" w:lastRow="0" w:firstColumn="1" w:lastColumn="0" w:noHBand="0" w:val="04a0"/>
      </w:tblPr>
      <w:tblGrid>
        <w:gridCol w:w="636"/>
        <w:gridCol w:w="9139"/>
      </w:tblGrid>
      <w:tr>
        <w:trPr/>
        <w:tc>
          <w:tcPr>
            <w:tcW w:w="9775" w:type="dxa"/>
            <w:gridSpan w:val="2"/>
            <w:tcBorders/>
            <w:shd w:fill="auto" w:val="clear"/>
          </w:tcPr>
          <w:p>
            <w:pPr>
              <w:pStyle w:val="Normal"/>
              <w:spacing w:lineRule="auto" w:line="240" w:before="0" w:after="0"/>
              <w:jc w:val="center"/>
              <w:rPr>
                <w:b/>
                <w:b/>
                <w:sz w:val="24"/>
                <w:szCs w:val="28"/>
              </w:rPr>
            </w:pPr>
            <w:r>
              <w:rPr>
                <w:b/>
                <w:sz w:val="28"/>
                <w:szCs w:val="28"/>
                <w:lang w:eastAsia="uk-UA"/>
              </w:rPr>
              <w:t>Шляхи удосконалення освітньої діяльності ЗО</w:t>
            </w:r>
          </w:p>
        </w:tc>
      </w:tr>
      <w:tr>
        <w:trPr/>
        <w:tc>
          <w:tcPr>
            <w:tcW w:w="636" w:type="dxa"/>
            <w:tcBorders/>
            <w:shd w:fill="auto" w:val="clear"/>
          </w:tcPr>
          <w:p>
            <w:pPr>
              <w:pStyle w:val="Normal"/>
              <w:spacing w:lineRule="auto" w:line="240" w:before="0" w:after="0"/>
              <w:rPr>
                <w:sz w:val="28"/>
                <w:szCs w:val="28"/>
              </w:rPr>
            </w:pPr>
            <w:r>
              <w:rPr>
                <w:sz w:val="28"/>
                <w:szCs w:val="28"/>
                <w:lang w:eastAsia="uk-UA"/>
              </w:rPr>
              <w:t>2.1.</w:t>
            </w:r>
          </w:p>
          <w:p>
            <w:pPr>
              <w:pStyle w:val="Normal"/>
              <w:spacing w:lineRule="auto" w:line="240" w:before="0" w:after="0"/>
              <w:rPr>
                <w:sz w:val="28"/>
                <w:szCs w:val="28"/>
              </w:rPr>
            </w:pPr>
            <w:r>
              <w:rPr>
                <w:sz w:val="28"/>
                <w:szCs w:val="28"/>
                <w:lang w:eastAsia="uk-UA"/>
              </w:rPr>
              <w:t>2.2.</w:t>
            </w:r>
          </w:p>
          <w:p>
            <w:pPr>
              <w:pStyle w:val="Normal"/>
              <w:spacing w:lineRule="auto" w:line="240" w:before="0" w:after="0"/>
              <w:rPr>
                <w:sz w:val="28"/>
                <w:szCs w:val="28"/>
              </w:rPr>
            </w:pPr>
            <w:r>
              <w:rPr>
                <w:sz w:val="28"/>
                <w:szCs w:val="28"/>
                <w:lang w:eastAsia="uk-UA"/>
              </w:rPr>
              <w:t>2.3</w:t>
            </w:r>
          </w:p>
        </w:tc>
        <w:tc>
          <w:tcPr>
            <w:tcW w:w="9139" w:type="dxa"/>
            <w:tcBorders/>
            <w:shd w:fill="auto" w:val="clear"/>
          </w:tcPr>
          <w:p>
            <w:pPr>
              <w:pStyle w:val="Normal"/>
              <w:tabs>
                <w:tab w:val="left" w:pos="709" w:leader="none"/>
                <w:tab w:val="left" w:pos="993" w:leader="none"/>
                <w:tab w:val="left" w:pos="6946" w:leader="none"/>
                <w:tab w:val="left" w:pos="7088" w:leader="none"/>
              </w:tabs>
              <w:spacing w:lineRule="auto" w:line="240" w:before="0" w:after="0"/>
              <w:jc w:val="both"/>
              <w:rPr>
                <w:color w:val="000000"/>
                <w:sz w:val="28"/>
                <w:szCs w:val="28"/>
                <w:highlight w:val="white"/>
              </w:rPr>
            </w:pPr>
            <w:r>
              <w:rPr>
                <w:color w:val="000000"/>
                <w:sz w:val="28"/>
                <w:szCs w:val="28"/>
                <w:highlight w:val="white"/>
                <w:lang w:eastAsia="uk-UA"/>
              </w:rPr>
              <w:t>Керівникові закладу:</w:t>
            </w:r>
          </w:p>
          <w:p>
            <w:pPr>
              <w:pStyle w:val="Normal"/>
              <w:tabs>
                <w:tab w:val="left" w:pos="709" w:leader="none"/>
                <w:tab w:val="left" w:pos="993" w:leader="none"/>
                <w:tab w:val="left" w:pos="6946" w:leader="none"/>
                <w:tab w:val="left" w:pos="7088" w:leader="none"/>
              </w:tabs>
              <w:spacing w:lineRule="auto" w:line="240" w:before="0" w:after="0"/>
              <w:ind w:firstLine="102"/>
              <w:jc w:val="both"/>
              <w:rPr>
                <w:color w:val="000000"/>
                <w:sz w:val="28"/>
                <w:szCs w:val="28"/>
              </w:rPr>
            </w:pPr>
            <w:r>
              <w:rPr>
                <w:color w:val="000000"/>
                <w:sz w:val="28"/>
                <w:szCs w:val="28"/>
                <w:lang w:eastAsia="uk-UA"/>
              </w:rPr>
              <w:t>- для розбудови відкритої, прозорої та зрозумілої для учнів системи оцінювання розробляти власні (адаптовані) критерії оцінювання для кожного виду роботи, інформувати про них учнів та їхніх батьків;</w:t>
            </w:r>
          </w:p>
          <w:p>
            <w:pPr>
              <w:pStyle w:val="Normal"/>
              <w:tabs>
                <w:tab w:val="left" w:pos="709" w:leader="none"/>
                <w:tab w:val="left" w:pos="993" w:leader="none"/>
                <w:tab w:val="left" w:pos="6946" w:leader="none"/>
                <w:tab w:val="left" w:pos="7088" w:leader="none"/>
              </w:tabs>
              <w:spacing w:lineRule="auto" w:line="240" w:before="0" w:after="0"/>
              <w:ind w:firstLine="102"/>
              <w:jc w:val="both"/>
              <w:rPr>
                <w:color w:val="000000"/>
                <w:sz w:val="28"/>
                <w:szCs w:val="28"/>
              </w:rPr>
            </w:pPr>
            <w:r>
              <w:rPr>
                <w:color w:val="000000"/>
                <w:sz w:val="28"/>
                <w:szCs w:val="28"/>
                <w:lang w:eastAsia="uk-UA"/>
              </w:rPr>
              <w:t xml:space="preserve">- наголошувати на важливості постійного </w:t>
            </w:r>
            <w:r>
              <w:rPr>
                <w:sz w:val="28"/>
                <w:szCs w:val="28"/>
                <w:lang w:eastAsia="uk-UA"/>
              </w:rPr>
              <w:t>ознайомлення здобувачів освіти та за можливості їх батьків з критеріями, правилами та процедурами оцінювання результатів навчання;</w:t>
            </w:r>
          </w:p>
          <w:p>
            <w:pPr>
              <w:pStyle w:val="Normal"/>
              <w:tabs>
                <w:tab w:val="left" w:pos="709" w:leader="none"/>
                <w:tab w:val="left" w:pos="993" w:leader="none"/>
                <w:tab w:val="left" w:pos="6946" w:leader="none"/>
                <w:tab w:val="left" w:pos="7088" w:leader="none"/>
              </w:tabs>
              <w:spacing w:lineRule="auto" w:line="240" w:before="0" w:after="0"/>
              <w:ind w:firstLine="102"/>
              <w:jc w:val="both"/>
              <w:rPr>
                <w:color w:val="000000"/>
                <w:sz w:val="28"/>
                <w:szCs w:val="28"/>
              </w:rPr>
            </w:pPr>
            <w:r>
              <w:rPr>
                <w:color w:val="000000"/>
                <w:sz w:val="28"/>
                <w:szCs w:val="28"/>
                <w:lang w:eastAsia="uk-UA"/>
              </w:rPr>
              <w:t>- розглянути на засіданні педагогічної ради питання про вдосконалення системи оцінювання з використанням формувального оцінювання для відстеження індивідуального поступу кожного здобувача освіти;</w:t>
            </w:r>
          </w:p>
          <w:p>
            <w:pPr>
              <w:pStyle w:val="Normal"/>
              <w:tabs>
                <w:tab w:val="left" w:pos="709" w:leader="none"/>
                <w:tab w:val="left" w:pos="993" w:leader="none"/>
                <w:tab w:val="left" w:pos="6946" w:leader="none"/>
                <w:tab w:val="left" w:pos="7088" w:leader="none"/>
              </w:tabs>
              <w:spacing w:lineRule="auto" w:line="240" w:before="0" w:after="0"/>
              <w:ind w:firstLine="102"/>
              <w:jc w:val="both"/>
              <w:rPr>
                <w:color w:val="000000"/>
                <w:sz w:val="28"/>
                <w:szCs w:val="28"/>
              </w:rPr>
            </w:pPr>
            <w:r>
              <w:rPr>
                <w:color w:val="000000"/>
                <w:sz w:val="28"/>
                <w:szCs w:val="28"/>
                <w:lang w:eastAsia="uk-UA"/>
              </w:rPr>
              <w:t>- рекомендувати педагогічним працівникам використовувати прийоми самооцінювання та взаємооцінювання як партнерські взаємодії, коли учні допомагають один одному покращувати свої навчальні результати; забезпечувати зворотній зв’язок щодо якості виконання завдань учнями (різні форми рефлексії, наприклад, методики зворотного зв’язку: листи самооцінювання, ментальні карти, оцінювання за результатом та ін.);</w:t>
            </w:r>
          </w:p>
          <w:p>
            <w:pPr>
              <w:pStyle w:val="Normal"/>
              <w:spacing w:lineRule="auto" w:line="240" w:before="0" w:after="0"/>
              <w:ind w:firstLine="170"/>
              <w:jc w:val="both"/>
              <w:rPr/>
            </w:pPr>
            <w:r>
              <w:rPr>
                <w:color w:val="000000"/>
                <w:sz w:val="28"/>
                <w:szCs w:val="28"/>
                <w:lang w:eastAsia="uk-UA"/>
              </w:rPr>
              <w:t>- провести, на засіданнях  методичних об’єднаннях навчально-методичні заходи з обговорення проблемних питань формування ключових компетентностей як складової становлення успішної особистості учня;</w:t>
            </w:r>
          </w:p>
          <w:p>
            <w:pPr>
              <w:pStyle w:val="Normal"/>
              <w:tabs>
                <w:tab w:val="left" w:pos="709" w:leader="none"/>
                <w:tab w:val="left" w:pos="993" w:leader="none"/>
                <w:tab w:val="left" w:pos="6946" w:leader="none"/>
                <w:tab w:val="left" w:pos="7088" w:leader="none"/>
              </w:tabs>
              <w:spacing w:lineRule="auto" w:line="240" w:before="0" w:after="0"/>
              <w:ind w:firstLine="102"/>
              <w:jc w:val="both"/>
              <w:rPr/>
            </w:pPr>
            <w:r>
              <w:rPr>
                <w:color w:val="000000"/>
                <w:sz w:val="28"/>
                <w:szCs w:val="28"/>
                <w:lang w:eastAsia="uk-UA"/>
              </w:rPr>
              <w:t>- провести, на засіданнях  методичних об’єднаннях обговорення та навчання щодо всебічної допомоги здобувачам освіти у вихованні їхньої відповідальності до навчання: чіткого визначення мети навчання, орієнтування на його прикладний характер, формування критичного мислення, надання здобувачам освіти свободи вибору;</w:t>
            </w:r>
          </w:p>
          <w:p>
            <w:pPr>
              <w:pStyle w:val="Normal"/>
              <w:tabs>
                <w:tab w:val="left" w:pos="709" w:leader="none"/>
                <w:tab w:val="left" w:pos="993" w:leader="none"/>
                <w:tab w:val="left" w:pos="6946" w:leader="none"/>
                <w:tab w:val="left" w:pos="7088" w:leader="none"/>
              </w:tabs>
              <w:spacing w:lineRule="auto" w:line="240" w:before="0" w:after="0"/>
              <w:ind w:firstLine="102"/>
              <w:jc w:val="both"/>
              <w:rPr>
                <w:color w:val="000000"/>
                <w:sz w:val="28"/>
                <w:szCs w:val="28"/>
              </w:rPr>
            </w:pPr>
            <w:r>
              <w:rPr>
                <w:color w:val="000000"/>
                <w:sz w:val="28"/>
                <w:szCs w:val="28"/>
                <w:lang w:eastAsia="uk-UA"/>
              </w:rPr>
              <w:t>- при плануванні та проведенні внутрішніх моніторингів якості освіти основний акцент ставити на систематичне відстеження та коригування результатів навчання кожного здобувача освіти;</w:t>
            </w:r>
          </w:p>
          <w:p>
            <w:pPr>
              <w:pStyle w:val="Normal"/>
              <w:tabs>
                <w:tab w:val="left" w:pos="709" w:leader="none"/>
                <w:tab w:val="left" w:pos="993" w:leader="none"/>
                <w:tab w:val="left" w:pos="6946" w:leader="none"/>
                <w:tab w:val="left" w:pos="7088" w:leader="none"/>
              </w:tabs>
              <w:spacing w:lineRule="auto" w:line="240" w:before="0" w:after="0"/>
              <w:ind w:firstLine="102"/>
              <w:jc w:val="both"/>
              <w:rPr>
                <w:color w:val="000000"/>
                <w:sz w:val="28"/>
                <w:szCs w:val="28"/>
              </w:rPr>
            </w:pPr>
            <w:r>
              <w:rPr>
                <w:color w:val="000000"/>
                <w:sz w:val="28"/>
                <w:szCs w:val="28"/>
                <w:lang w:eastAsia="uk-UA"/>
              </w:rPr>
              <w:t>- розробляти конкретні рекомендації за результатами моніторингу відповідно до особливостей навчальних предметів та з урахуванням ключових компетентностей.</w:t>
            </w:r>
          </w:p>
          <w:p>
            <w:pPr>
              <w:pStyle w:val="Normal"/>
              <w:tabs>
                <w:tab w:val="left" w:pos="709" w:leader="none"/>
                <w:tab w:val="left" w:pos="993" w:leader="none"/>
                <w:tab w:val="left" w:pos="6946" w:leader="none"/>
                <w:tab w:val="left" w:pos="7088" w:leader="none"/>
              </w:tabs>
              <w:spacing w:lineRule="auto" w:line="240" w:before="0" w:after="0"/>
              <w:ind w:firstLine="102"/>
              <w:jc w:val="both"/>
              <w:rPr>
                <w:color w:val="000000"/>
                <w:sz w:val="28"/>
                <w:szCs w:val="28"/>
                <w:lang w:eastAsia="uk-UA"/>
              </w:rPr>
            </w:pPr>
            <w:r>
              <w:rPr>
                <w:color w:val="000000"/>
                <w:sz w:val="28"/>
                <w:szCs w:val="28"/>
                <w:lang w:eastAsia="uk-UA"/>
              </w:rPr>
            </w:r>
          </w:p>
          <w:p>
            <w:pPr>
              <w:pStyle w:val="Normal"/>
              <w:tabs>
                <w:tab w:val="left" w:pos="709" w:leader="none"/>
                <w:tab w:val="left" w:pos="993" w:leader="none"/>
                <w:tab w:val="left" w:pos="6946" w:leader="none"/>
                <w:tab w:val="left" w:pos="7088" w:leader="none"/>
              </w:tabs>
              <w:spacing w:lineRule="auto" w:line="240" w:before="0" w:after="0"/>
              <w:jc w:val="both"/>
              <w:rPr>
                <w:color w:val="000000"/>
                <w:sz w:val="28"/>
                <w:szCs w:val="28"/>
                <w:highlight w:val="white"/>
              </w:rPr>
            </w:pPr>
            <w:r>
              <w:rPr>
                <w:color w:val="000000"/>
                <w:sz w:val="28"/>
                <w:szCs w:val="28"/>
                <w:highlight w:val="white"/>
                <w:lang w:eastAsia="uk-UA"/>
              </w:rPr>
              <w:t>Педагогічним працівникам:</w:t>
            </w:r>
          </w:p>
          <w:p>
            <w:pPr>
              <w:pStyle w:val="Normal"/>
              <w:tabs>
                <w:tab w:val="left" w:pos="709" w:leader="none"/>
                <w:tab w:val="left" w:pos="993" w:leader="none"/>
                <w:tab w:val="left" w:pos="6946" w:leader="none"/>
                <w:tab w:val="left" w:pos="7088" w:leader="none"/>
              </w:tabs>
              <w:spacing w:lineRule="auto" w:line="240" w:before="0" w:after="0"/>
              <w:ind w:firstLine="102"/>
              <w:jc w:val="both"/>
              <w:rPr>
                <w:color w:val="000000"/>
                <w:sz w:val="28"/>
                <w:szCs w:val="28"/>
              </w:rPr>
            </w:pPr>
            <w:r>
              <w:rPr>
                <w:color w:val="000000"/>
                <w:sz w:val="28"/>
                <w:szCs w:val="28"/>
                <w:lang w:eastAsia="uk-UA"/>
              </w:rPr>
              <w:t>- використовувати в освітньому процесі формувальне оцінювання (в тому числі, взаємооцінювання та самооцінювання), спрямоване на відстеження динаміки результатів навчальної діяльності учнів;</w:t>
            </w:r>
          </w:p>
          <w:p>
            <w:pPr>
              <w:pStyle w:val="Normal"/>
              <w:tabs>
                <w:tab w:val="left" w:pos="709" w:leader="none"/>
                <w:tab w:val="left" w:pos="993" w:leader="none"/>
                <w:tab w:val="left" w:pos="6946" w:leader="none"/>
                <w:tab w:val="left" w:pos="7088" w:leader="none"/>
              </w:tabs>
              <w:spacing w:lineRule="auto" w:line="240" w:before="0" w:after="0"/>
              <w:ind w:firstLine="102"/>
              <w:jc w:val="both"/>
              <w:rPr>
                <w:sz w:val="28"/>
                <w:szCs w:val="28"/>
              </w:rPr>
            </w:pPr>
            <w:r>
              <w:rPr>
                <w:color w:val="000000"/>
                <w:sz w:val="28"/>
                <w:szCs w:val="28"/>
                <w:lang w:eastAsia="uk-UA"/>
              </w:rPr>
              <w:t xml:space="preserve">- сприяти формуванню у здобувачів освіти </w:t>
            </w:r>
            <w:r>
              <w:rPr>
                <w:sz w:val="28"/>
                <w:szCs w:val="28"/>
                <w:lang w:eastAsia="uk-UA"/>
              </w:rPr>
              <w:t>здатності до самооцінювання та саморефлексії;</w:t>
            </w:r>
          </w:p>
          <w:p>
            <w:pPr>
              <w:pStyle w:val="Normal"/>
              <w:tabs>
                <w:tab w:val="left" w:pos="709" w:leader="none"/>
                <w:tab w:val="left" w:pos="993" w:leader="none"/>
                <w:tab w:val="left" w:pos="6946" w:leader="none"/>
                <w:tab w:val="left" w:pos="7088" w:leader="none"/>
              </w:tabs>
              <w:spacing w:lineRule="auto" w:line="240" w:before="0" w:after="0"/>
              <w:ind w:firstLine="170"/>
              <w:jc w:val="both"/>
              <w:rPr>
                <w:color w:val="000000"/>
                <w:sz w:val="28"/>
                <w:szCs w:val="28"/>
              </w:rPr>
            </w:pPr>
            <w:r>
              <w:rPr>
                <w:color w:val="000000"/>
                <w:sz w:val="28"/>
                <w:szCs w:val="28"/>
                <w:highlight w:val="white"/>
                <w:lang w:eastAsia="uk-UA"/>
              </w:rPr>
              <w:t xml:space="preserve">- </w:t>
            </w:r>
            <w:r>
              <w:rPr>
                <w:color w:val="000000"/>
                <w:sz w:val="28"/>
                <w:szCs w:val="28"/>
                <w:lang w:eastAsia="uk-UA"/>
              </w:rPr>
              <w:t>спланувати діяльність на виконання освітньої програми закладу освіти, з врахуванням різних факторів, що впливають чи можуть вплинути на її виконання.</w:t>
            </w:r>
          </w:p>
        </w:tc>
      </w:tr>
    </w:tbl>
    <w:p>
      <w:pPr>
        <w:pStyle w:val="Normal"/>
        <w:spacing w:lineRule="auto" w:line="240" w:before="0" w:after="0"/>
        <w:ind w:left="1985" w:hanging="1985"/>
        <w:rPr>
          <w:b/>
          <w:b/>
          <w:sz w:val="28"/>
          <w:szCs w:val="28"/>
        </w:rPr>
      </w:pPr>
      <w:r>
        <w:rPr>
          <w:b/>
          <w:sz w:val="28"/>
          <w:szCs w:val="28"/>
        </w:rPr>
      </w:r>
    </w:p>
    <w:p>
      <w:pPr>
        <w:pStyle w:val="Normal"/>
        <w:spacing w:lineRule="auto" w:line="240" w:before="0" w:after="0"/>
        <w:ind w:left="1985" w:hanging="1985"/>
        <w:rPr>
          <w:b/>
          <w:b/>
          <w:sz w:val="28"/>
          <w:szCs w:val="28"/>
        </w:rPr>
      </w:pPr>
      <w:r>
        <w:rPr>
          <w:b/>
          <w:sz w:val="28"/>
          <w:szCs w:val="28"/>
        </w:rPr>
      </w:r>
    </w:p>
    <w:p>
      <w:pPr>
        <w:pStyle w:val="Normal"/>
        <w:spacing w:lineRule="auto" w:line="240" w:before="0" w:after="0"/>
        <w:ind w:left="1985" w:hanging="1985"/>
        <w:rPr/>
      </w:pPr>
      <w:r>
        <w:rPr/>
      </w:r>
    </w:p>
    <w:sectPr>
      <w:type w:val="nextPage"/>
      <w:pgSz w:w="11906" w:h="16838"/>
      <w:pgMar w:left="1417" w:right="850" w:header="0" w:top="850" w:footer="0" w:bottom="850" w:gutter="0"/>
      <w:pgNumType w:start="1"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353" w:hanging="360"/>
      </w:pPr>
      <w:rPr>
        <w:sz w:val="28"/>
        <w:b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uk-UA"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b1ec2"/>
    <w:pPr>
      <w:widowControl/>
      <w:bidi w:val="0"/>
      <w:spacing w:lineRule="auto" w:line="252" w:before="0" w:after="160"/>
      <w:jc w:val="left"/>
    </w:pPr>
    <w:rPr>
      <w:rFonts w:ascii="Times New Roman" w:hAnsi="Times New Roman" w:eastAsia="Times New Roman" w:cs="Times New Roman"/>
      <w:color w:val="00000A"/>
      <w:kern w:val="0"/>
      <w:sz w:val="22"/>
      <w:szCs w:val="22"/>
      <w:lang w:val="uk-UA" w:eastAsia="uk-UA" w:bidi="ar-SA"/>
    </w:rPr>
  </w:style>
  <w:style w:type="paragraph" w:styleId="3">
    <w:name w:val="Heading 3"/>
    <w:basedOn w:val="Normal"/>
    <w:link w:val="30"/>
    <w:uiPriority w:val="9"/>
    <w:qFormat/>
    <w:rsid w:val="00a945cb"/>
    <w:pPr>
      <w:spacing w:lineRule="auto" w:line="240" w:beforeAutospacing="1" w:afterAutospacing="1"/>
      <w:outlineLvl w:val="2"/>
    </w:pPr>
    <w:rPr>
      <w:b/>
      <w:bCs/>
      <w:sz w:val="27"/>
      <w:szCs w:val="27"/>
    </w:rPr>
  </w:style>
  <w:style w:type="character" w:styleId="DefaultParagraphFont" w:default="1">
    <w:name w:val="Default Paragraph Font"/>
    <w:uiPriority w:val="1"/>
    <w:semiHidden/>
    <w:unhideWhenUsed/>
    <w:qFormat/>
    <w:rPr/>
  </w:style>
  <w:style w:type="character" w:styleId="1" w:customStyle="1">
    <w:name w:val="Основний текст Знак1"/>
    <w:basedOn w:val="DefaultParagraphFont"/>
    <w:link w:val="a3"/>
    <w:uiPriority w:val="99"/>
    <w:qFormat/>
    <w:locked/>
    <w:rsid w:val="007b1ec2"/>
    <w:rPr>
      <w:shd w:fill="FFFFFF" w:val="clear"/>
    </w:rPr>
  </w:style>
  <w:style w:type="character" w:styleId="Style13" w:customStyle="1">
    <w:name w:val="Основний текст Знак"/>
    <w:basedOn w:val="DefaultParagraphFont"/>
    <w:uiPriority w:val="99"/>
    <w:semiHidden/>
    <w:qFormat/>
    <w:rsid w:val="007b1ec2"/>
    <w:rPr>
      <w:rFonts w:ascii="Times New Roman" w:hAnsi="Times New Roman" w:eastAsia="Times New Roman" w:cs="Times New Roman"/>
      <w:lang w:eastAsia="uk-UA"/>
    </w:rPr>
  </w:style>
  <w:style w:type="character" w:styleId="Style14" w:customStyle="1">
    <w:name w:val="Текст у виносці Знак"/>
    <w:basedOn w:val="DefaultParagraphFont"/>
    <w:uiPriority w:val="99"/>
    <w:semiHidden/>
    <w:qFormat/>
    <w:rsid w:val="00010ee2"/>
    <w:rPr>
      <w:rFonts w:ascii="Segoe UI" w:hAnsi="Segoe UI" w:cs="Segoe UI"/>
      <w:sz w:val="18"/>
      <w:szCs w:val="18"/>
    </w:rPr>
  </w:style>
  <w:style w:type="character" w:styleId="Annotationreference">
    <w:name w:val="annotation reference"/>
    <w:basedOn w:val="DefaultParagraphFont"/>
    <w:uiPriority w:val="99"/>
    <w:semiHidden/>
    <w:unhideWhenUsed/>
    <w:qFormat/>
    <w:rsid w:val="00010ee2"/>
    <w:rPr>
      <w:sz w:val="16"/>
      <w:szCs w:val="16"/>
    </w:rPr>
  </w:style>
  <w:style w:type="character" w:styleId="Style15" w:customStyle="1">
    <w:name w:val="Текст примітки Знак"/>
    <w:basedOn w:val="DefaultParagraphFont"/>
    <w:uiPriority w:val="99"/>
    <w:semiHidden/>
    <w:qFormat/>
    <w:rsid w:val="00010ee2"/>
    <w:rPr>
      <w:sz w:val="20"/>
      <w:szCs w:val="20"/>
    </w:rPr>
  </w:style>
  <w:style w:type="character" w:styleId="Style16" w:customStyle="1">
    <w:name w:val="Тема примітки Знак"/>
    <w:basedOn w:val="Style15"/>
    <w:uiPriority w:val="99"/>
    <w:semiHidden/>
    <w:qFormat/>
    <w:rsid w:val="00010ee2"/>
    <w:rPr>
      <w:rFonts w:ascii="Times New Roman" w:hAnsi="Times New Roman" w:eastAsia="Times New Roman" w:cs="Times New Roman"/>
      <w:b/>
      <w:bCs/>
      <w:sz w:val="20"/>
      <w:szCs w:val="20"/>
      <w:lang w:eastAsia="uk-UA"/>
    </w:rPr>
  </w:style>
  <w:style w:type="character" w:styleId="Style17" w:customStyle="1">
    <w:name w:val="Нижній колонтитул Знак"/>
    <w:basedOn w:val="DefaultParagraphFont"/>
    <w:uiPriority w:val="99"/>
    <w:qFormat/>
    <w:rsid w:val="00a8107c"/>
    <w:rPr>
      <w:rFonts w:ascii="Calibri" w:hAnsi="Calibri" w:eastAsia="Calibri" w:cs="Calibri"/>
      <w:lang w:eastAsia="uk-UA"/>
    </w:rPr>
  </w:style>
  <w:style w:type="character" w:styleId="31" w:customStyle="1">
    <w:name w:val="Заголовок 3 Знак"/>
    <w:basedOn w:val="DefaultParagraphFont"/>
    <w:link w:val="3"/>
    <w:uiPriority w:val="9"/>
    <w:qFormat/>
    <w:rsid w:val="00a945cb"/>
    <w:rPr>
      <w:rFonts w:ascii="Times New Roman" w:hAnsi="Times New Roman" w:eastAsia="Times New Roman" w:cs="Times New Roman"/>
      <w:b/>
      <w:bCs/>
      <w:sz w:val="27"/>
      <w:szCs w:val="27"/>
      <w:lang w:eastAsia="uk-UA"/>
    </w:rPr>
  </w:style>
  <w:style w:type="character" w:styleId="Style18">
    <w:name w:val="Гіперпосилання"/>
    <w:basedOn w:val="DefaultParagraphFont"/>
    <w:uiPriority w:val="99"/>
    <w:unhideWhenUsed/>
    <w:rsid w:val="00a945cb"/>
    <w:rPr>
      <w:color w:val="0000FF"/>
      <w:u w:val="single"/>
    </w:rPr>
  </w:style>
  <w:style w:type="character" w:styleId="Freebirdanalyticsviewquestiontitle" w:customStyle="1">
    <w:name w:val="freebirdanalyticsviewquestiontitle"/>
    <w:basedOn w:val="DefaultParagraphFont"/>
    <w:qFormat/>
    <w:rsid w:val="00472796"/>
    <w:rPr/>
  </w:style>
  <w:style w:type="character" w:styleId="FollowedHyperlink">
    <w:name w:val="FollowedHyperlink"/>
    <w:basedOn w:val="DefaultParagraphFont"/>
    <w:uiPriority w:val="99"/>
    <w:semiHidden/>
    <w:unhideWhenUsed/>
    <w:qFormat/>
    <w:rsid w:val="00ed70fa"/>
    <w:rPr>
      <w:color w:val="954F72" w:themeColor="followedHyperlink"/>
      <w:u w:val="single"/>
    </w:rPr>
  </w:style>
  <w:style w:type="character" w:styleId="29" w:customStyle="1">
    <w:name w:val="Основний текст29"/>
    <w:basedOn w:val="DefaultParagraphFont"/>
    <w:qFormat/>
    <w:rsid w:val="00947408"/>
    <w:rPr>
      <w:rFonts w:ascii="Times New Roman" w:hAnsi="Times New Roman" w:eastAsia="Times New Roman" w:cs="Times New Roman"/>
      <w:i w:val="false"/>
      <w:iCs w:val="false"/>
      <w:caps w:val="false"/>
      <w:smallCaps w:val="false"/>
      <w:spacing w:val="0"/>
      <w:sz w:val="22"/>
      <w:szCs w:val="22"/>
      <w:shd w:fill="FFFFFF" w:val="clear"/>
    </w:rPr>
  </w:style>
  <w:style w:type="character" w:styleId="63" w:customStyle="1">
    <w:name w:val="Основний текст (6)3"/>
    <w:basedOn w:val="DefaultParagraphFont"/>
    <w:uiPriority w:val="99"/>
    <w:qFormat/>
    <w:rsid w:val="005f1ceb"/>
    <w:rPr>
      <w:sz w:val="28"/>
      <w:szCs w:val="28"/>
      <w:shd w:fill="FFFFFF" w:val="clear"/>
    </w:rPr>
  </w:style>
  <w:style w:type="character" w:styleId="62" w:customStyle="1">
    <w:name w:val="Основний текст (6)2"/>
    <w:basedOn w:val="DefaultParagraphFont"/>
    <w:uiPriority w:val="99"/>
    <w:qFormat/>
    <w:rsid w:val="005f1ceb"/>
    <w:rPr>
      <w:sz w:val="28"/>
      <w:szCs w:val="28"/>
      <w:shd w:fill="FFFFFF" w:val="clear"/>
    </w:rPr>
  </w:style>
  <w:style w:type="character" w:styleId="ListLabel1" w:customStyle="1">
    <w:name w:val="ListLabel 1"/>
    <w:qFormat/>
    <w:rPr>
      <w:b w:val="false"/>
      <w:sz w:val="28"/>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cs="Courier New"/>
    </w:rPr>
  </w:style>
  <w:style w:type="character" w:styleId="ListLabel6" w:customStyle="1">
    <w:name w:val="ListLabel 6"/>
    <w:qFormat/>
    <w:rPr>
      <w:rFonts w:cs="Courier New"/>
    </w:rPr>
  </w:style>
  <w:style w:type="character" w:styleId="ListLabel7" w:customStyle="1">
    <w:name w:val="ListLabel 7"/>
    <w:qFormat/>
    <w:rPr>
      <w:rFonts w:cs="Courier New"/>
    </w:rPr>
  </w:style>
  <w:style w:type="character" w:styleId="ListLabel8" w:customStyle="1">
    <w:name w:val="ListLabel 8"/>
    <w:qFormat/>
    <w:rPr>
      <w:rFonts w:cs="Courier New"/>
    </w:rPr>
  </w:style>
  <w:style w:type="character" w:styleId="ListLabel9" w:customStyle="1">
    <w:name w:val="ListLabel 9"/>
    <w:qFormat/>
    <w:rPr>
      <w:rFonts w:cs="Courier New"/>
    </w:rPr>
  </w:style>
  <w:style w:type="character" w:styleId="ListLabel10" w:customStyle="1">
    <w:name w:val="ListLabel 10"/>
    <w:qFormat/>
    <w:rPr>
      <w:rFonts w:cs="Courier New"/>
    </w:rPr>
  </w:style>
  <w:style w:type="character" w:styleId="ListLabel11" w:customStyle="1">
    <w:name w:val="ListLabel 11"/>
    <w:qFormat/>
    <w:rPr>
      <w:rFonts w:eastAsia="Arial" w:cs="Arial"/>
      <w:b w:val="false"/>
    </w:rPr>
  </w:style>
  <w:style w:type="character" w:styleId="ListLabel12" w:customStyle="1">
    <w:name w:val="ListLabel 12"/>
    <w:qFormat/>
    <w:rPr>
      <w:b w:val="false"/>
      <w:sz w:val="28"/>
    </w:rPr>
  </w:style>
  <w:style w:type="character" w:styleId="ListLabel13" w:customStyle="1">
    <w:name w:val="ListLabel 13"/>
    <w:qFormat/>
    <w:rPr>
      <w:b w:val="false"/>
      <w:sz w:val="28"/>
    </w:rPr>
  </w:style>
  <w:style w:type="character" w:styleId="ListLabel14">
    <w:name w:val="ListLabel 14"/>
    <w:qFormat/>
    <w:rPr>
      <w:b w:val="false"/>
      <w:sz w:val="28"/>
    </w:rPr>
  </w:style>
  <w:style w:type="character" w:styleId="ListLabel15">
    <w:name w:val="ListLabel 15"/>
    <w:qFormat/>
    <w:rPr>
      <w:b w:val="false"/>
      <w:sz w:val="28"/>
    </w:rPr>
  </w:style>
  <w:style w:type="character" w:styleId="ListLabel16">
    <w:name w:val="ListLabel 16"/>
    <w:qFormat/>
    <w:rPr>
      <w:b w:val="false"/>
      <w:sz w:val="28"/>
    </w:rPr>
  </w:style>
  <w:style w:type="paragraph" w:styleId="Style19" w:customStyle="1">
    <w:name w:val="Заголовок"/>
    <w:basedOn w:val="Normal"/>
    <w:next w:val="Style20"/>
    <w:qFormat/>
    <w:pPr>
      <w:keepNext w:val="true"/>
      <w:spacing w:before="240" w:after="120"/>
    </w:pPr>
    <w:rPr>
      <w:rFonts w:ascii="Liberation Sans" w:hAnsi="Liberation Sans" w:eastAsia="Microsoft YaHei" w:cs="Lucida Sans"/>
      <w:sz w:val="28"/>
      <w:szCs w:val="28"/>
    </w:rPr>
  </w:style>
  <w:style w:type="paragraph" w:styleId="Style20">
    <w:name w:val="Body Text"/>
    <w:basedOn w:val="Normal"/>
    <w:link w:val="1"/>
    <w:uiPriority w:val="99"/>
    <w:rsid w:val="007b1ec2"/>
    <w:pPr>
      <w:shd w:val="clear" w:color="auto" w:fill="FFFFFF"/>
      <w:spacing w:lineRule="atLeast" w:line="240" w:before="0" w:after="0"/>
    </w:pPr>
    <w:rPr>
      <w:rFonts w:ascii="Calibri" w:hAnsi="Calibri" w:eastAsia="Calibri" w:cs="" w:asciiTheme="minorHAnsi" w:cstheme="minorBidi" w:eastAsiaTheme="minorHAnsi" w:hAnsiTheme="minorHAnsi"/>
      <w:lang w:eastAsia="en-US"/>
    </w:rPr>
  </w:style>
  <w:style w:type="paragraph" w:styleId="Style21">
    <w:name w:val="List"/>
    <w:basedOn w:val="Style20"/>
    <w:pPr>
      <w:shd w:val="clear" w:fill="FFFFFF"/>
    </w:pPr>
    <w:rPr>
      <w:rFonts w:cs="Lucida Sans"/>
    </w:rPr>
  </w:style>
  <w:style w:type="paragraph" w:styleId="Style22">
    <w:name w:val="Caption"/>
    <w:basedOn w:val="Normal"/>
    <w:qFormat/>
    <w:pPr>
      <w:suppressLineNumbers/>
      <w:spacing w:before="120" w:after="120"/>
    </w:pPr>
    <w:rPr>
      <w:rFonts w:cs="Lucida Sans"/>
      <w:i/>
      <w:iCs/>
      <w:sz w:val="24"/>
      <w:szCs w:val="24"/>
    </w:rPr>
  </w:style>
  <w:style w:type="paragraph" w:styleId="Style23" w:customStyle="1">
    <w:name w:val="Покажчик"/>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ListParagraph">
    <w:name w:val="List Paragraph"/>
    <w:basedOn w:val="Normal"/>
    <w:uiPriority w:val="34"/>
    <w:qFormat/>
    <w:rsid w:val="007b1ec2"/>
    <w:pPr>
      <w:spacing w:before="0" w:after="160"/>
      <w:ind w:left="720" w:hanging="0"/>
      <w:contextualSpacing/>
    </w:pPr>
    <w:rPr/>
  </w:style>
  <w:style w:type="paragraph" w:styleId="NormalWeb">
    <w:name w:val="Normal (Web)"/>
    <w:basedOn w:val="Normal"/>
    <w:uiPriority w:val="99"/>
    <w:unhideWhenUsed/>
    <w:qFormat/>
    <w:rsid w:val="007b1ec2"/>
    <w:pPr>
      <w:spacing w:lineRule="auto" w:line="240" w:beforeAutospacing="1" w:afterAutospacing="1"/>
    </w:pPr>
    <w:rPr>
      <w:sz w:val="24"/>
      <w:szCs w:val="24"/>
    </w:rPr>
  </w:style>
  <w:style w:type="paragraph" w:styleId="BalloonText">
    <w:name w:val="Balloon Text"/>
    <w:basedOn w:val="Normal"/>
    <w:uiPriority w:val="99"/>
    <w:semiHidden/>
    <w:unhideWhenUsed/>
    <w:qFormat/>
    <w:rsid w:val="00010ee2"/>
    <w:pPr>
      <w:spacing w:lineRule="auto" w:line="240" w:before="0" w:after="0"/>
    </w:pPr>
    <w:rPr>
      <w:rFonts w:ascii="Segoe UI" w:hAnsi="Segoe UI" w:eastAsia="Calibri" w:cs="Segoe UI" w:eastAsiaTheme="minorHAnsi"/>
      <w:sz w:val="18"/>
      <w:szCs w:val="18"/>
      <w:lang w:eastAsia="en-US"/>
    </w:rPr>
  </w:style>
  <w:style w:type="paragraph" w:styleId="Docdata" w:customStyle="1">
    <w:name w:val="docdata"/>
    <w:basedOn w:val="Normal"/>
    <w:qFormat/>
    <w:rsid w:val="00010ee2"/>
    <w:pPr>
      <w:spacing w:lineRule="auto" w:line="240" w:beforeAutospacing="1" w:afterAutospacing="1"/>
    </w:pPr>
    <w:rPr>
      <w:sz w:val="24"/>
      <w:szCs w:val="24"/>
    </w:rPr>
  </w:style>
  <w:style w:type="paragraph" w:styleId="Annotationtext">
    <w:name w:val="annotation text"/>
    <w:basedOn w:val="Normal"/>
    <w:uiPriority w:val="99"/>
    <w:semiHidden/>
    <w:unhideWhenUsed/>
    <w:qFormat/>
    <w:rsid w:val="00010ee2"/>
    <w:pPr>
      <w:spacing w:lineRule="auto" w:line="240"/>
    </w:pPr>
    <w:rPr>
      <w:rFonts w:ascii="Calibri" w:hAnsi="Calibri" w:eastAsia="Calibri" w:cs="" w:asciiTheme="minorHAnsi" w:cstheme="minorBidi" w:eastAsiaTheme="minorHAnsi" w:hAnsiTheme="minorHAnsi"/>
      <w:sz w:val="20"/>
      <w:szCs w:val="20"/>
      <w:lang w:eastAsia="en-US"/>
    </w:rPr>
  </w:style>
  <w:style w:type="paragraph" w:styleId="Annotationsubject">
    <w:name w:val="annotation subject"/>
    <w:basedOn w:val="Annotationtext"/>
    <w:uiPriority w:val="99"/>
    <w:semiHidden/>
    <w:unhideWhenUsed/>
    <w:qFormat/>
    <w:rsid w:val="00010ee2"/>
    <w:pPr/>
    <w:rPr>
      <w:rFonts w:ascii="Times New Roman" w:hAnsi="Times New Roman" w:eastAsia="Times New Roman" w:cs="Times New Roman"/>
      <w:b/>
      <w:bCs/>
      <w:lang w:eastAsia="uk-UA"/>
    </w:rPr>
  </w:style>
  <w:style w:type="paragraph" w:styleId="Revision">
    <w:name w:val="Revision"/>
    <w:uiPriority w:val="99"/>
    <w:semiHidden/>
    <w:qFormat/>
    <w:rsid w:val="00010ee2"/>
    <w:pPr>
      <w:widowControl/>
      <w:bidi w:val="0"/>
      <w:jc w:val="left"/>
    </w:pPr>
    <w:rPr>
      <w:rFonts w:ascii="Times New Roman" w:hAnsi="Times New Roman" w:eastAsia="Times New Roman" w:cs="Times New Roman"/>
      <w:color w:val="00000A"/>
      <w:kern w:val="0"/>
      <w:sz w:val="22"/>
      <w:szCs w:val="22"/>
      <w:lang w:val="uk-UA" w:eastAsia="uk-UA" w:bidi="ar-SA"/>
    </w:rPr>
  </w:style>
  <w:style w:type="paragraph" w:styleId="Style24">
    <w:name w:val="Footer"/>
    <w:basedOn w:val="Normal"/>
    <w:uiPriority w:val="99"/>
    <w:unhideWhenUsed/>
    <w:rsid w:val="00a8107c"/>
    <w:pPr>
      <w:tabs>
        <w:tab w:val="center" w:pos="4819" w:leader="none"/>
        <w:tab w:val="right" w:pos="9639" w:leader="none"/>
      </w:tabs>
      <w:spacing w:lineRule="auto" w:line="240" w:before="0" w:after="0"/>
    </w:pPr>
    <w:rPr>
      <w:rFonts w:ascii="Calibri" w:hAnsi="Calibri" w:eastAsia="Calibri" w:cs="Calibri"/>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7">
    <w:name w:val="Table Grid"/>
    <w:basedOn w:val="a1"/>
    <w:uiPriority w:val="39"/>
    <w:rsid w:val="00257c72"/>
    <w:rPr>
      <w:lang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4ED21-F804-4E8F-8EF7-86EF39A7A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4613</TotalTime>
  <Application>LibreOffice/6.0.3.2$Windows_x86 LibreOffice_project/8f48d515416608e3a835360314dac7e47fd0b821</Application>
  <Pages>7</Pages>
  <Words>1703</Words>
  <Characters>12237</Characters>
  <CharactersWithSpaces>13935</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2021-10-20T19:09:00Z</dcterms:created>
  <dc:creator>user</dc:creator>
  <dc:description/>
  <dc:language>uk-UA</dc:language>
  <cp:lastModifiedBy/>
  <cp:lastPrinted>2023-12-01T13:29:47Z</cp:lastPrinted>
  <dcterms:modified xsi:type="dcterms:W3CDTF">2023-12-01T13:30:31Z</dcterms:modified>
  <cp:revision>410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