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lineRule="atLeast" w:line="207" w:beforeAutospacing="0" w:before="0" w:afterAutospacing="0" w:after="0"/>
        <w:jc w:val="center"/>
        <w:rPr/>
      </w:pPr>
      <w:bookmarkStart w:id="0" w:name="__DdeLink__6776_4006508778"/>
      <w:r>
        <w:rPr>
          <w:rStyle w:val="Strong"/>
          <w:u w:val="single"/>
        </w:rPr>
        <w:t xml:space="preserve">МАТЕРІАЛЬНО-ТЕХНІЧНЕ ЗАБЕЗПЕЧЕННЯ </w:t>
      </w:r>
      <w:bookmarkEnd w:id="0"/>
      <w:r>
        <w:rPr>
          <w:rStyle w:val="Strong"/>
          <w:u w:val="single"/>
        </w:rPr>
        <w:t xml:space="preserve">ЛІЦЕЮ </w:t>
      </w:r>
    </w:p>
    <w:p>
      <w:pPr>
        <w:pStyle w:val="NormalWeb"/>
        <w:spacing w:lineRule="atLeast" w:line="207" w:beforeAutospacing="0" w:before="0" w:afterAutospacing="0" w:after="0"/>
        <w:jc w:val="center"/>
        <w:rPr/>
      </w:pPr>
      <w:r>
        <w:rPr>
          <w:rStyle w:val="Strong"/>
          <w:u w:val="single"/>
        </w:rPr>
        <w:t xml:space="preserve">  </w:t>
      </w:r>
      <w:r>
        <w:rPr>
          <w:rStyle w:val="Strong"/>
          <w:u w:val="single"/>
        </w:rPr>
        <w:t>СТАНОМ НА 01.09.2025 РОКУ</w:t>
      </w:r>
    </w:p>
    <w:p>
      <w:pPr>
        <w:pStyle w:val="NormalWeb"/>
        <w:spacing w:beforeAutospacing="0" w:before="0" w:afterAutospacing="0" w:after="0"/>
        <w:ind w:firstLine="709"/>
        <w:jc w:val="both"/>
        <w:rPr>
          <w:rStyle w:val="Strong"/>
        </w:rPr>
      </w:pPr>
      <w:r>
        <w:rPr/>
      </w:r>
    </w:p>
    <w:p>
      <w:pPr>
        <w:pStyle w:val="Normal"/>
        <w:ind w:firstLine="709"/>
        <w:jc w:val="both"/>
        <w:rPr/>
      </w:pPr>
      <w:r>
        <w:rPr>
          <w:rFonts w:cs="Times New Roman" w:ascii="Times New Roman" w:hAnsi="Times New Roman"/>
        </w:rPr>
        <w:t xml:space="preserve">Матеріально-технічне забезпечення школи включає 2 навчальні корпуси,  комунікації, обладнання, інші матеріальні цінності, вартість яких відображено у балансі. </w:t>
      </w:r>
    </w:p>
    <w:p>
      <w:pPr>
        <w:pStyle w:val="Normal"/>
        <w:ind w:firstLine="709"/>
        <w:jc w:val="both"/>
        <w:rPr/>
      </w:pPr>
      <w:r>
        <w:rPr>
          <w:rFonts w:cs="Times New Roman" w:ascii="Times New Roman" w:hAnsi="Times New Roman"/>
        </w:rPr>
        <w:t>Майно, закріплене за навчальним закладом, належить школі на правах оперативного управління та не може бути вилученим у нього, якщо інше не передбачено законодавством.</w:t>
      </w:r>
    </w:p>
    <w:p>
      <w:pPr>
        <w:pStyle w:val="NormalWeb"/>
        <w:spacing w:beforeAutospacing="0" w:before="0" w:afterAutospacing="0" w:after="0"/>
        <w:ind w:firstLine="709"/>
        <w:jc w:val="both"/>
        <w:rPr/>
      </w:pPr>
      <w:r>
        <w:rPr/>
        <w:t>Для забезпечення освітнього  процесу в ліцеї оснащено 16 класних кімнат, з них:</w:t>
      </w:r>
    </w:p>
    <w:p>
      <w:pPr>
        <w:pStyle w:val="NormalWeb"/>
        <w:numPr>
          <w:ilvl w:val="0"/>
          <w:numId w:val="1"/>
        </w:numPr>
        <w:spacing w:beforeAutospacing="0" w:before="0" w:afterAutospacing="0" w:after="0"/>
        <w:rPr/>
      </w:pPr>
      <w:r>
        <w:rPr/>
        <w:t>кабінет інформатики -1,</w:t>
      </w:r>
    </w:p>
    <w:p>
      <w:pPr>
        <w:pStyle w:val="NormalWeb"/>
        <w:numPr>
          <w:ilvl w:val="0"/>
          <w:numId w:val="1"/>
        </w:numPr>
        <w:spacing w:beforeAutospacing="0" w:before="0" w:afterAutospacing="0" w:after="0"/>
        <w:rPr/>
      </w:pPr>
      <w:r>
        <w:rPr/>
        <w:t xml:space="preserve">кабінети початкової </w:t>
      </w:r>
      <w:r>
        <w:rPr>
          <w:lang w:val="en-US"/>
        </w:rPr>
        <w:t>осв</w:t>
      </w:r>
      <w:r>
        <w:rPr/>
        <w:t xml:space="preserve">іти </w:t>
      </w:r>
      <w:r>
        <w:rPr>
          <w:lang w:val="en-US"/>
        </w:rPr>
        <w:t xml:space="preserve">  </w:t>
      </w:r>
      <w:r>
        <w:rPr/>
        <w:t xml:space="preserve">- 2; </w:t>
      </w:r>
    </w:p>
    <w:p>
      <w:pPr>
        <w:pStyle w:val="NormalWeb"/>
        <w:numPr>
          <w:ilvl w:val="0"/>
          <w:numId w:val="1"/>
        </w:numPr>
        <w:spacing w:beforeAutospacing="0" w:before="0" w:afterAutospacing="0" w:after="0"/>
        <w:rPr/>
      </w:pPr>
      <w:r>
        <w:rPr>
          <w:rStyle w:val="C0"/>
        </w:rPr>
        <w:t>спортивні майданчики – 1,</w:t>
      </w:r>
    </w:p>
    <w:p>
      <w:pPr>
        <w:pStyle w:val="NormalWeb"/>
        <w:numPr>
          <w:ilvl w:val="0"/>
          <w:numId w:val="1"/>
        </w:numPr>
        <w:spacing w:beforeAutospacing="0" w:before="0" w:afterAutospacing="0" w:after="0"/>
        <w:rPr/>
      </w:pPr>
      <w:r>
        <w:rPr/>
        <w:t>бібліотека  – 1,</w:t>
      </w:r>
    </w:p>
    <w:p>
      <w:pPr>
        <w:pStyle w:val="NormalWeb"/>
        <w:numPr>
          <w:ilvl w:val="0"/>
          <w:numId w:val="1"/>
        </w:numPr>
        <w:spacing w:beforeAutospacing="0" w:before="0" w:afterAutospacing="0" w:after="0"/>
        <w:rPr/>
      </w:pPr>
      <w:r>
        <w:rPr/>
        <w:t>сховище книг – 1,</w:t>
      </w:r>
    </w:p>
    <w:p>
      <w:pPr>
        <w:pStyle w:val="NormalWeb"/>
        <w:numPr>
          <w:ilvl w:val="0"/>
          <w:numId w:val="1"/>
        </w:numPr>
        <w:spacing w:beforeAutospacing="0" w:before="0" w:afterAutospacing="0" w:after="0"/>
        <w:rPr/>
      </w:pPr>
      <w:r>
        <w:rPr/>
        <w:t xml:space="preserve">кабінет психолога – 1, </w:t>
      </w:r>
    </w:p>
    <w:p>
      <w:pPr>
        <w:pStyle w:val="NormalWeb"/>
        <w:numPr>
          <w:ilvl w:val="0"/>
          <w:numId w:val="1"/>
        </w:numPr>
        <w:spacing w:beforeAutospacing="0" w:before="0" w:afterAutospacing="0" w:after="0"/>
        <w:rPr/>
      </w:pPr>
      <w:r>
        <w:rPr/>
        <w:t xml:space="preserve"> </w:t>
      </w:r>
      <w:r>
        <w:rPr/>
        <w:t>кабінет сестри медичної -1 ;</w:t>
      </w:r>
    </w:p>
    <w:p>
      <w:pPr>
        <w:pStyle w:val="NormalWeb"/>
        <w:numPr>
          <w:ilvl w:val="0"/>
          <w:numId w:val="1"/>
        </w:numPr>
        <w:spacing w:beforeAutospacing="0" w:before="0" w:afterAutospacing="0" w:after="0"/>
        <w:rPr/>
      </w:pPr>
      <w:r>
        <w:rPr/>
        <w:t xml:space="preserve"> </w:t>
      </w:r>
      <w:r>
        <w:rPr/>
        <w:t>буфет - 1,</w:t>
      </w:r>
    </w:p>
    <w:p>
      <w:pPr>
        <w:pStyle w:val="NormalWeb"/>
        <w:numPr>
          <w:ilvl w:val="0"/>
          <w:numId w:val="1"/>
        </w:numPr>
        <w:spacing w:beforeAutospacing="0" w:before="0" w:afterAutospacing="0" w:after="0"/>
        <w:rPr/>
      </w:pPr>
      <w:r>
        <w:rPr/>
        <w:t>приміщення для технічного персоналу - 1.</w:t>
      </w:r>
    </w:p>
    <w:p>
      <w:pPr>
        <w:pStyle w:val="NormalWeb"/>
        <w:spacing w:lineRule="atLeast" w:line="207" w:beforeAutospacing="0" w:before="161" w:afterAutospacing="0" w:after="161"/>
        <w:ind w:firstLine="709"/>
        <w:rPr/>
      </w:pPr>
      <w:r>
        <w:rPr/>
        <w:t>Класні кімнати обладнані меблями, які підібрані відповідно віковим та фізіологічним особливостям учнів в тому числі одномісними партами для учнів 1-8 класів.</w:t>
      </w:r>
    </w:p>
    <w:p>
      <w:pPr>
        <w:pStyle w:val="NormalWeb"/>
        <w:spacing w:lineRule="atLeast" w:line="207" w:beforeAutospacing="0" w:before="161" w:afterAutospacing="0" w:after="161"/>
        <w:ind w:firstLine="709"/>
        <w:rPr/>
      </w:pPr>
      <w:r>
        <w:rPr/>
        <w:t>Всі класні кімнати оформлені  ,виходячи з можливостей закладу , матеріально-технічна база кабінетів достатня для викладання предметів.</w:t>
      </w:r>
    </w:p>
    <w:p>
      <w:pPr>
        <w:pStyle w:val="NormalWeb"/>
        <w:spacing w:lineRule="atLeast" w:line="207" w:beforeAutospacing="0" w:before="161" w:afterAutospacing="0" w:after="161"/>
        <w:ind w:firstLine="709"/>
        <w:rPr/>
      </w:pPr>
      <w:r>
        <w:rPr/>
        <w:t>Для забезпечення освітнього процесу в кабінетах встановлено та використовуються:</w:t>
      </w:r>
    </w:p>
    <w:p>
      <w:pPr>
        <w:pStyle w:val="NormalWeb"/>
        <w:spacing w:lineRule="atLeast" w:line="207" w:beforeAutospacing="0" w:before="161" w:afterAutospacing="0" w:after="161"/>
        <w:ind w:firstLine="709"/>
        <w:rPr/>
      </w:pPr>
      <w:r>
        <w:rPr/>
        <w:t>- інтерактивні комплекти з  проєкторами — 6 шт., з телевізорами — 2 шт.</w:t>
      </w:r>
    </w:p>
    <w:p>
      <w:pPr>
        <w:pStyle w:val="NormalWeb"/>
        <w:spacing w:lineRule="atLeast" w:line="207" w:beforeAutospacing="0" w:before="161" w:afterAutospacing="0" w:after="161"/>
        <w:ind w:firstLine="709"/>
        <w:rPr/>
      </w:pPr>
      <w:r>
        <w:rPr/>
        <w:t>- 3 мультиборди .</w:t>
      </w:r>
    </w:p>
    <w:p>
      <w:pPr>
        <w:pStyle w:val="NormalWeb"/>
        <w:spacing w:beforeAutospacing="0" w:before="0" w:afterAutospacing="0" w:after="0"/>
        <w:ind w:firstLine="709"/>
        <w:rPr/>
      </w:pPr>
      <w:r>
        <w:rPr/>
      </w:r>
    </w:p>
    <w:p>
      <w:pPr>
        <w:pStyle w:val="NormalWeb"/>
        <w:spacing w:beforeAutospacing="0" w:before="0" w:afterAutospacing="0" w:after="0"/>
        <w:ind w:firstLine="709"/>
        <w:rPr/>
      </w:pPr>
      <w:r>
        <w:rPr/>
        <w:t xml:space="preserve">  </w:t>
      </w:r>
      <w:r>
        <w:rPr/>
        <w:t>Для учнів 1-4 класів, які навчаються в умовах Нової української школи, отримано:</w:t>
      </w:r>
    </w:p>
    <w:p>
      <w:pPr>
        <w:pStyle w:val="NormalWeb"/>
        <w:spacing w:beforeAutospacing="0" w:before="0" w:afterAutospacing="0" w:after="0"/>
        <w:rPr/>
      </w:pPr>
      <w:r>
        <w:rPr/>
      </w:r>
    </w:p>
    <w:p>
      <w:pPr>
        <w:pStyle w:val="NormalWeb"/>
        <w:numPr>
          <w:ilvl w:val="0"/>
          <w:numId w:val="2"/>
        </w:numPr>
        <w:spacing w:beforeAutospacing="0" w:before="0" w:afterAutospacing="0" w:after="0"/>
        <w:rPr/>
      </w:pPr>
      <w:r>
        <w:rPr/>
        <w:t xml:space="preserve">комплект комп’ютерного обладнання (8 шт.); </w:t>
      </w:r>
    </w:p>
    <w:p>
      <w:pPr>
        <w:pStyle w:val="NormalWeb"/>
        <w:numPr>
          <w:ilvl w:val="0"/>
          <w:numId w:val="2"/>
        </w:numPr>
        <w:spacing w:beforeAutospacing="0" w:before="0" w:afterAutospacing="0" w:after="0"/>
        <w:rPr/>
      </w:pPr>
      <w:r>
        <w:rPr/>
        <w:t>наочно-дидактичний матеріали ;</w:t>
      </w:r>
    </w:p>
    <w:p>
      <w:pPr>
        <w:pStyle w:val="NormalWeb"/>
        <w:numPr>
          <w:ilvl w:val="0"/>
          <w:numId w:val="2"/>
        </w:numPr>
        <w:spacing w:beforeAutospacing="0" w:before="0" w:afterAutospacing="0" w:after="0"/>
        <w:rPr/>
      </w:pPr>
      <w:r>
        <w:rPr/>
        <w:t>ігрові набори;</w:t>
      </w:r>
    </w:p>
    <w:p>
      <w:pPr>
        <w:pStyle w:val="NormalWeb"/>
        <w:numPr>
          <w:ilvl w:val="0"/>
          <w:numId w:val="2"/>
        </w:numPr>
        <w:spacing w:beforeAutospacing="0" w:before="0" w:afterAutospacing="0" w:after="0"/>
        <w:rPr/>
      </w:pPr>
      <w:r>
        <w:rPr/>
        <w:t>комплект меблів;</w:t>
      </w:r>
    </w:p>
    <w:p>
      <w:pPr>
        <w:pStyle w:val="NormalWeb"/>
        <w:numPr>
          <w:ilvl w:val="0"/>
          <w:numId w:val="2"/>
        </w:numPr>
        <w:spacing w:beforeAutospacing="0" w:before="0" w:afterAutospacing="0" w:after="0"/>
        <w:rPr/>
      </w:pPr>
      <w:r>
        <w:rPr/>
        <w:t>спортивний інвентар.</w:t>
      </w:r>
    </w:p>
    <w:p>
      <w:pPr>
        <w:pStyle w:val="NormalWeb"/>
        <w:spacing w:beforeAutospacing="0" w:before="0" w:afterAutospacing="0" w:after="0"/>
        <w:rPr/>
      </w:pPr>
      <w:r>
        <w:rPr/>
        <w:t xml:space="preserve">  </w:t>
      </w:r>
      <w:r>
        <w:rPr/>
        <w:t xml:space="preserve">У 2025-2026  н.р. </w:t>
      </w:r>
      <w:bookmarkStart w:id="1" w:name="__DdeLink__37_4216670375"/>
      <w:r>
        <w:rPr/>
        <w:t xml:space="preserve"> </w:t>
      </w:r>
      <w:bookmarkEnd w:id="1"/>
      <w:r>
        <w:rPr/>
        <w:t>учителі користуються  20  ноутбуками  12 хромбуками ;</w:t>
      </w:r>
    </w:p>
    <w:p>
      <w:pPr>
        <w:pStyle w:val="NormalWeb"/>
        <w:spacing w:beforeAutospacing="0" w:before="0" w:afterAutospacing="0" w:after="0"/>
        <w:rPr/>
      </w:pPr>
      <w:r>
        <w:rPr/>
        <w:t>Комп’ютерний клас оснащено 12 комп’ютерами для роботи учнів, 1 ноутбук для вчителя, принтер, телевізор, підключення до Всесвітньої мережі Інтернет, придбано 15 комп</w:t>
      </w:r>
      <w:r>
        <w:rPr>
          <w:lang w:val="ru-RU"/>
        </w:rPr>
        <w:t>’</w:t>
      </w:r>
      <w:r>
        <w:rPr/>
        <w:t>ютерів для нового комп</w:t>
      </w:r>
      <w:r>
        <w:rPr>
          <w:lang w:val="ru-RU"/>
        </w:rPr>
        <w:t>’</w:t>
      </w:r>
      <w:r>
        <w:rPr/>
        <w:t>ютерного класу і 3 для бібліотеки</w:t>
      </w:r>
    </w:p>
    <w:p>
      <w:pPr>
        <w:pStyle w:val="NormalWeb"/>
        <w:spacing w:beforeAutospacing="0" w:before="0" w:afterAutospacing="0" w:after="0"/>
        <w:rPr/>
      </w:pPr>
      <w:r>
        <w:rPr/>
      </w:r>
    </w:p>
    <w:p>
      <w:pPr>
        <w:pStyle w:val="Normal"/>
        <w:ind w:firstLine="709" w:right="-142"/>
        <w:jc w:val="both"/>
        <w:rPr/>
      </w:pPr>
      <w:r>
        <w:rPr>
          <w:rStyle w:val="C0"/>
          <w:rFonts w:cs="Times New Roman" w:ascii="Times New Roman" w:hAnsi="Times New Roman"/>
          <w:color w:val="auto"/>
        </w:rPr>
        <w:t>Бібліотечний фонд нараховує всього 13</w:t>
      </w:r>
      <w:r>
        <w:rPr>
          <w:rStyle w:val="C0"/>
          <w:rFonts w:cs="Times New Roman" w:ascii="Times New Roman" w:hAnsi="Times New Roman"/>
          <w:color w:val="auto"/>
        </w:rPr>
        <w:t>241</w:t>
      </w:r>
      <w:r>
        <w:rPr>
          <w:rStyle w:val="C0"/>
          <w:rFonts w:cs="Times New Roman" w:ascii="Times New Roman" w:hAnsi="Times New Roman"/>
          <w:color w:val="auto"/>
        </w:rPr>
        <w:t xml:space="preserve"> примірників, з них:</w:t>
      </w:r>
    </w:p>
    <w:p>
      <w:pPr>
        <w:pStyle w:val="Normal"/>
        <w:ind w:firstLine="708" w:right="-142"/>
        <w:jc w:val="both"/>
        <w:rPr/>
      </w:pPr>
      <w:r>
        <w:rPr>
          <w:rStyle w:val="C0"/>
          <w:rFonts w:cs="Times New Roman" w:ascii="Times New Roman" w:hAnsi="Times New Roman"/>
          <w:color w:val="auto"/>
        </w:rPr>
        <w:t>фонд  художньої літератури  –</w:t>
      </w:r>
      <w:r>
        <w:rPr>
          <w:rStyle w:val="C0"/>
          <w:rFonts w:cs="Times New Roman" w:ascii="Times New Roman" w:hAnsi="Times New Roman"/>
          <w:color w:val="auto"/>
        </w:rPr>
        <w:t>4968</w:t>
      </w:r>
      <w:r>
        <w:rPr>
          <w:rStyle w:val="C0"/>
          <w:rFonts w:cs="Times New Roman" w:ascii="Times New Roman" w:hAnsi="Times New Roman"/>
          <w:color w:val="auto"/>
        </w:rPr>
        <w:t xml:space="preserve"> примірників.,</w:t>
      </w:r>
    </w:p>
    <w:p>
      <w:pPr>
        <w:pStyle w:val="Normal"/>
        <w:ind w:firstLine="708" w:right="-142"/>
        <w:jc w:val="both"/>
        <w:rPr/>
      </w:pPr>
      <w:bookmarkStart w:id="2" w:name="__DdeLink__49_402356235"/>
      <w:r>
        <w:rPr>
          <w:rStyle w:val="C0"/>
          <w:rFonts w:cs="Times New Roman" w:ascii="Times New Roman" w:hAnsi="Times New Roman"/>
          <w:color w:val="auto"/>
        </w:rPr>
        <w:t xml:space="preserve">фонд  навчальної літератури – </w:t>
      </w:r>
      <w:r>
        <w:rPr>
          <w:rStyle w:val="C0"/>
          <w:rFonts w:cs="Times New Roman" w:ascii="Times New Roman" w:hAnsi="Times New Roman"/>
          <w:color w:val="auto"/>
        </w:rPr>
        <w:t>8273</w:t>
      </w:r>
      <w:r>
        <w:rPr>
          <w:rStyle w:val="C0"/>
          <w:rFonts w:cs="Times New Roman" w:ascii="Times New Roman" w:hAnsi="Times New Roman"/>
          <w:color w:val="auto"/>
        </w:rPr>
        <w:t>примірників.</w:t>
      </w:r>
      <w:bookmarkEnd w:id="2"/>
    </w:p>
    <w:p>
      <w:pPr>
        <w:pStyle w:val="Normal"/>
        <w:ind w:firstLine="708" w:right="-142"/>
        <w:jc w:val="both"/>
        <w:rPr>
          <w:rStyle w:val="C0"/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right="-142"/>
        <w:jc w:val="both"/>
        <w:rPr/>
      </w:pPr>
      <w:r>
        <w:rPr>
          <w:rStyle w:val="C0"/>
          <w:rFonts w:cs="Times New Roman" w:ascii="Times New Roman" w:hAnsi="Times New Roman"/>
        </w:rPr>
        <w:t xml:space="preserve"> </w:t>
      </w:r>
      <w:r>
        <w:rPr>
          <w:rStyle w:val="C0"/>
          <w:rFonts w:cs="Times New Roman" w:ascii="Times New Roman" w:hAnsi="Times New Roman"/>
        </w:rPr>
        <w:t>Кабінети початкової освіти  оснащено струменевими кольоровими принтероми, кабінет заступників директора — лазарним принтером.</w:t>
      </w:r>
    </w:p>
    <w:p>
      <w:pPr>
        <w:pStyle w:val="Style16"/>
        <w:rPr/>
      </w:pPr>
      <w:r>
        <w:rPr/>
      </w:r>
      <w:bookmarkStart w:id="3" w:name="_GoBack"/>
      <w:bookmarkStart w:id="4" w:name="_GoBack"/>
      <w:bookmarkEnd w:id="4"/>
    </w:p>
    <w:p>
      <w:pPr>
        <w:pStyle w:val="Style16"/>
        <w:rPr/>
      </w:pPr>
      <w:r>
        <w:rPr/>
      </w:r>
    </w:p>
    <w:p>
      <w:pPr>
        <w:pStyle w:val="Style16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Liberation Mono">
    <w:altName w:val="Courier New"/>
    <w:charset w:val="cc"/>
    <w:family w:val="roman"/>
    <w:pitch w:val="variable"/>
  </w:font>
  <w:font w:name="Times New Roman"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-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9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szCs w:val="24"/>
        <w:lang w:val="uk-UA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SimSun" w:cs="Lucida Sans"/>
      <w:color w:val="00000A"/>
      <w:kern w:val="0"/>
      <w:sz w:val="24"/>
      <w:szCs w:val="24"/>
      <w:lang w:val="uk-UA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0" w:customStyle="1">
    <w:name w:val="c0"/>
    <w:basedOn w:val="DefaultParagraphFont"/>
    <w:qFormat/>
    <w:rPr/>
  </w:style>
  <w:style w:type="character" w:styleId="Strong">
    <w:name w:val="Strong"/>
    <w:basedOn w:val="DefaultParagraphFont"/>
    <w:qFormat/>
    <w:rPr>
      <w:b/>
      <w:bCs/>
    </w:rPr>
  </w:style>
  <w:style w:type="paragraph" w:styleId="Style14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 w:customStyle="1">
    <w:name w:val="Покажчик"/>
    <w:basedOn w:val="Normal"/>
    <w:qFormat/>
    <w:pPr>
      <w:suppressLineNumbers/>
    </w:pPr>
    <w:rPr/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Style16" w:customStyle="1">
    <w:name w:val="Текст у вказаному форматі"/>
    <w:basedOn w:val="Normal"/>
    <w:qFormat/>
    <w:pPr/>
    <w:rPr>
      <w:rFonts w:ascii="Liberation Mono" w:hAnsi="Liberation Mono" w:eastAsia="NSimSun" w:cs="Liberation Mono"/>
      <w:sz w:val="20"/>
      <w:szCs w:val="20"/>
    </w:rPr>
  </w:style>
  <w:style w:type="paragraph" w:styleId="NormalWeb">
    <w:name w:val="Normal (Web)"/>
    <w:basedOn w:val="Normal"/>
    <w:qFormat/>
    <w:pPr>
      <w:spacing w:beforeAutospacing="1" w:afterAutospacing="1"/>
    </w:pPr>
    <w:rPr>
      <w:rFonts w:ascii="Times New Roman" w:hAnsi="Times New Roman" w:eastAsia="Times New Roman" w:cs="Times New Roma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LibreOffice/7.6.4.1$Windows_X86_64 LibreOffice_project/e19e193f88cd6c0525a17fb7a176ed8e6a3e2aa1</Application>
  <AppVersion>15.0000</AppVersion>
  <Pages>1</Pages>
  <Words>262</Words>
  <Characters>1686</Characters>
  <CharactersWithSpaces>1941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2025-09-08T12:55:00Z</dcterms:created>
  <dc:creator>User</dc:creator>
  <dc:description/>
  <dc:language>uk-UA</dc:language>
  <cp:lastModifiedBy/>
  <dcterms:modified xsi:type="dcterms:W3CDTF">2025-09-09T11:51:40Z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