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6A744" w14:textId="77777777" w:rsidR="00EA435B" w:rsidRDefault="00753B3A">
      <w:pPr>
        <w:spacing w:after="13" w:line="266" w:lineRule="auto"/>
        <w:ind w:left="139" w:right="134" w:hanging="10"/>
        <w:jc w:val="center"/>
      </w:pPr>
      <w:r>
        <w:rPr>
          <w:b/>
        </w:rPr>
        <w:t xml:space="preserve">СУХОВІЛЬСЬКИЙ ЛІЦЕЙ </w:t>
      </w:r>
    </w:p>
    <w:p w14:paraId="4D1BB624" w14:textId="77777777" w:rsidR="00EA435B" w:rsidRDefault="00753B3A">
      <w:pPr>
        <w:spacing w:after="13" w:line="266" w:lineRule="auto"/>
        <w:ind w:left="139" w:right="131" w:hanging="10"/>
        <w:jc w:val="center"/>
      </w:pPr>
      <w:r>
        <w:rPr>
          <w:b/>
        </w:rPr>
        <w:t xml:space="preserve">ЗИМНОВОДІВСЬКОЇ СІЛЬСЬКОЇ РАДИ </w:t>
      </w:r>
    </w:p>
    <w:p w14:paraId="3B276622" w14:textId="77777777" w:rsidR="00EA435B" w:rsidRDefault="00753B3A">
      <w:pPr>
        <w:spacing w:after="132" w:line="266" w:lineRule="auto"/>
        <w:ind w:left="139" w:right="135" w:hanging="10"/>
        <w:jc w:val="center"/>
      </w:pPr>
      <w:r>
        <w:rPr>
          <w:b/>
        </w:rPr>
        <w:t>ЛЬВІВСЬКОГО РАЙОНУ ЛЬВІВСЬКОЇ ОБЛАСТІ</w:t>
      </w:r>
      <w:r>
        <w:t xml:space="preserve"> </w:t>
      </w:r>
    </w:p>
    <w:p w14:paraId="71860522" w14:textId="3E20A433" w:rsidR="00EA435B" w:rsidRDefault="00F932A7" w:rsidP="00F932A7">
      <w:pPr>
        <w:spacing w:after="20" w:line="259" w:lineRule="auto"/>
        <w:ind w:left="0" w:right="4" w:firstLine="0"/>
        <w:jc w:val="center"/>
      </w:pPr>
      <w:r>
        <w:rPr>
          <w:b/>
        </w:rPr>
        <w:t xml:space="preserve">                                                          </w:t>
      </w:r>
      <w:r w:rsidR="00753B3A">
        <w:rPr>
          <w:b/>
        </w:rPr>
        <w:t xml:space="preserve">ЗАТВЕРДЖЕНО </w:t>
      </w:r>
    </w:p>
    <w:p w14:paraId="692EDD36" w14:textId="3B25F89A" w:rsidR="00F932A7" w:rsidRDefault="00753B3A">
      <w:pPr>
        <w:spacing w:after="6"/>
        <w:ind w:left="4877" w:right="5" w:hanging="145"/>
      </w:pPr>
      <w:r>
        <w:t>наказом директора Суховільського</w:t>
      </w:r>
      <w:r w:rsidR="00F932A7">
        <w:t xml:space="preserve"> </w:t>
      </w:r>
      <w:r>
        <w:t>ліцею від «</w:t>
      </w:r>
      <w:r w:rsidR="00AA1B3B">
        <w:t xml:space="preserve">1 </w:t>
      </w:r>
      <w:r>
        <w:t xml:space="preserve">» </w:t>
      </w:r>
      <w:r w:rsidR="00AA1B3B">
        <w:t xml:space="preserve">вересня </w:t>
      </w:r>
      <w:r>
        <w:t xml:space="preserve"> 2026 року</w:t>
      </w:r>
    </w:p>
    <w:p w14:paraId="3D7FE0F0" w14:textId="573A0DC3" w:rsidR="00EA435B" w:rsidRDefault="00753B3A">
      <w:pPr>
        <w:spacing w:after="6"/>
        <w:ind w:left="4877" w:right="5" w:hanging="145"/>
      </w:pPr>
      <w:r>
        <w:t xml:space="preserve"> № </w:t>
      </w:r>
      <w:r w:rsidR="00AA1B3B">
        <w:t>365 - ОД</w:t>
      </w:r>
    </w:p>
    <w:p w14:paraId="6DE52D21" w14:textId="2A474B7B" w:rsidR="00EA435B" w:rsidRDefault="00AA1B3B">
      <w:pPr>
        <w:spacing w:after="20" w:line="259" w:lineRule="auto"/>
        <w:ind w:left="0" w:right="1" w:firstLine="0"/>
        <w:jc w:val="right"/>
        <w:rPr>
          <w:bCs/>
        </w:rPr>
      </w:pPr>
      <w:r w:rsidRPr="00AA1B3B">
        <w:rPr>
          <w:bCs/>
        </w:rPr>
        <w:t>Директор ліцею                Богдан ДОСКУЧ</w:t>
      </w:r>
      <w:r w:rsidR="00753B3A" w:rsidRPr="00AA1B3B">
        <w:rPr>
          <w:bCs/>
        </w:rPr>
        <w:t xml:space="preserve"> </w:t>
      </w:r>
    </w:p>
    <w:p w14:paraId="5F81DFA6" w14:textId="77777777" w:rsidR="00AA1B3B" w:rsidRPr="00AA1B3B" w:rsidRDefault="00AA1B3B">
      <w:pPr>
        <w:spacing w:after="20" w:line="259" w:lineRule="auto"/>
        <w:ind w:left="0" w:right="1" w:firstLine="0"/>
        <w:jc w:val="right"/>
        <w:rPr>
          <w:bCs/>
        </w:rPr>
      </w:pPr>
    </w:p>
    <w:p w14:paraId="24E5B435" w14:textId="77777777" w:rsidR="00EA435B" w:rsidRDefault="00753B3A">
      <w:pPr>
        <w:spacing w:after="13" w:line="266" w:lineRule="auto"/>
        <w:ind w:left="139" w:right="132" w:hanging="10"/>
        <w:jc w:val="center"/>
      </w:pPr>
      <w:r>
        <w:rPr>
          <w:b/>
        </w:rPr>
        <w:t xml:space="preserve">ПОЛОЖЕННЯ </w:t>
      </w:r>
    </w:p>
    <w:p w14:paraId="1B3F1DF0" w14:textId="77777777" w:rsidR="00EA435B" w:rsidRDefault="00753B3A">
      <w:pPr>
        <w:spacing w:after="13" w:line="266" w:lineRule="auto"/>
        <w:ind w:left="139" w:right="86" w:hanging="10"/>
        <w:jc w:val="center"/>
      </w:pPr>
      <w:r>
        <w:rPr>
          <w:b/>
        </w:rPr>
        <w:t xml:space="preserve">про запобігання та протидію насильству, зокрема булінгу (цькуванню), та порядок реагування на випадки насильства і жорстокого поводження з </w:t>
      </w:r>
    </w:p>
    <w:p w14:paraId="5F6C3B01" w14:textId="77777777" w:rsidR="00EA435B" w:rsidRDefault="00753B3A">
      <w:pPr>
        <w:spacing w:after="131" w:line="266" w:lineRule="auto"/>
        <w:ind w:left="139" w:right="132" w:hanging="10"/>
        <w:jc w:val="center"/>
      </w:pPr>
      <w:r>
        <w:rPr>
          <w:b/>
        </w:rPr>
        <w:t>дітьми</w:t>
      </w:r>
      <w:r>
        <w:t xml:space="preserve"> </w:t>
      </w:r>
    </w:p>
    <w:p w14:paraId="562085C1" w14:textId="77777777" w:rsidR="00EA435B" w:rsidRDefault="00753B3A">
      <w:pPr>
        <w:spacing w:after="218" w:line="266" w:lineRule="auto"/>
        <w:ind w:left="4002" w:right="3926" w:hanging="10"/>
        <w:jc w:val="center"/>
      </w:pPr>
      <w:r>
        <w:t xml:space="preserve">Суховоля 2026 р. </w:t>
      </w:r>
    </w:p>
    <w:p w14:paraId="38B828A3" w14:textId="77777777" w:rsidR="00EA435B" w:rsidRDefault="00753B3A">
      <w:pPr>
        <w:pStyle w:val="1"/>
        <w:ind w:left="265" w:right="0" w:hanging="280"/>
      </w:pPr>
      <w:r>
        <w:t>Загальні положення</w:t>
      </w:r>
      <w:r>
        <w:rPr>
          <w:b w:val="0"/>
        </w:rPr>
        <w:t xml:space="preserve"> </w:t>
      </w:r>
    </w:p>
    <w:p w14:paraId="0BFBC1CC" w14:textId="77777777" w:rsidR="00EA435B" w:rsidRDefault="00753B3A">
      <w:pPr>
        <w:ind w:left="-15" w:right="5"/>
      </w:pPr>
      <w:r>
        <w:t xml:space="preserve">1.1. Це Положення визначає систему запобігання та протидії насильству, зокрема булінгу (цькуванню), а також процедури подання, реєстрації та розгляду повідомлень про можливі випадки насильства, дії працівників і керівника закладу освіти, порядок надання допомоги постраждалим особам, прийняття відповідних рішень та запобігання повторенню таких випадків у Суховільському ліцеї Зимноводівської сільської ради Львівського району Львівської області (далі — Ліцей). </w:t>
      </w:r>
    </w:p>
    <w:p w14:paraId="544654A6" w14:textId="77777777" w:rsidR="00EA435B" w:rsidRDefault="00753B3A">
      <w:pPr>
        <w:ind w:left="-15" w:right="5"/>
      </w:pPr>
      <w:r>
        <w:t xml:space="preserve">1.2. Положення розроблено відповідно до Закону України «Про освіту», Закону України «Про охорону дитинства», інших нормативно-правових актів у сфері захисту прав дитини, а також Порядку реагування на випадки булінгу (цькування), затвердженого наказом МОН України від 28.12.2019 № 1646, у редакції наказу МОН України від 18.06.2026 № 961, зареєстрованого в Міністерстві юстиції України 24.07.2026 за № 1078/46472. </w:t>
      </w:r>
    </w:p>
    <w:p w14:paraId="292A3E38" w14:textId="77777777" w:rsidR="00EA435B" w:rsidRDefault="00753B3A">
      <w:pPr>
        <w:ind w:left="-15" w:right="5"/>
      </w:pPr>
      <w:r>
        <w:t xml:space="preserve">1.3. Система запобігання та протидії насильству в Ліцеї також здійснюється з урахуванням Типової програми унеможливлення насильства та жорстокого поводження з дітьми, затвердженої постановою Кабінету Міністрів України від 04.06.2025 № 658, Порядку реагування на випадки насильства та жорстокого поводження з дітьми, затвердженого постановою Кабінету </w:t>
      </w:r>
      <w:r>
        <w:lastRenderedPageBreak/>
        <w:t xml:space="preserve">Міністрів України від 19.11.2025 № 1513, Порядку забезпечення соціального захисту дітей, які перебувають у складних життєвих обставинах, затвердженого постановою Кабінету Міністрів України від 01.06.2020 № 585, та Порядку застосування заходів виховного впливу, затвердженого наказом МОН України від 28.12.2019 № 1646 (у редакції наказу МОН України від 18.06.2026 № 961). </w:t>
      </w:r>
    </w:p>
    <w:p w14:paraId="54A1C2FC" w14:textId="77777777" w:rsidR="00EA435B" w:rsidRDefault="00753B3A">
      <w:pPr>
        <w:ind w:left="-15" w:right="5"/>
      </w:pPr>
      <w:r>
        <w:t xml:space="preserve">1.4. Дія Положення поширюється на всіх учасників освітнього процесу та інших осіб, які перебувають на території Ліцею або взаємодіють із його учасниками у зв’язку з освітнім процесом. </w:t>
      </w:r>
    </w:p>
    <w:p w14:paraId="5CC212D0" w14:textId="77777777" w:rsidR="00EA435B" w:rsidRDefault="00753B3A">
      <w:pPr>
        <w:ind w:left="-15" w:right="5"/>
      </w:pPr>
      <w:r>
        <w:t xml:space="preserve">1.5. Положення ґрунтується на принципах найкращих інтересів дитини, недискримінації, поваги до гідності, безпеки, конфіденційності, партнерства з батьками (іншими законними представниками), ненасильницької поведінки, особистісно орієнтованого підходу та недопущення повторної травматизації. </w:t>
      </w:r>
    </w:p>
    <w:p w14:paraId="1C58AA87" w14:textId="77777777" w:rsidR="00EA435B" w:rsidRDefault="00753B3A">
      <w:pPr>
        <w:spacing w:after="210"/>
        <w:ind w:left="-15" w:right="5"/>
      </w:pPr>
      <w:r>
        <w:t xml:space="preserve">1.6. Факт вчинення булінгу (цькування) встановлюється виключно рішенням суду, яке набрало законної сили. Комісія Ліцею не встановлює факт булінгу як юридично значущу обставину, а здійснює передбачені законодавством дії щодо безпеки, підтримки, оцінки ситуації та організації заходів реагування. </w:t>
      </w:r>
    </w:p>
    <w:p w14:paraId="1092C547" w14:textId="77777777" w:rsidR="00EA435B" w:rsidRDefault="00753B3A">
      <w:pPr>
        <w:pStyle w:val="1"/>
        <w:ind w:left="265" w:right="0" w:hanging="280"/>
      </w:pPr>
      <w:r>
        <w:t>Основні поняття та ознаки</w:t>
      </w:r>
      <w:r>
        <w:rPr>
          <w:b w:val="0"/>
        </w:rPr>
        <w:t xml:space="preserve"> </w:t>
      </w:r>
    </w:p>
    <w:p w14:paraId="69A6EC2A" w14:textId="77777777" w:rsidR="00EA435B" w:rsidRDefault="00753B3A">
      <w:pPr>
        <w:ind w:left="-15" w:right="5"/>
      </w:pPr>
      <w:r>
        <w:t xml:space="preserve">2.1. У цьому Положенні терміни вживаються у значеннях, визначених законодавством України та Порядком реагування на випадки булінгу (цькування), затвердженим наказом МОН України № 1646 у редакції наказу № 961. </w:t>
      </w:r>
    </w:p>
    <w:p w14:paraId="43BEEA03" w14:textId="77777777" w:rsidR="00EA435B" w:rsidRDefault="00753B3A">
      <w:pPr>
        <w:ind w:left="-15" w:right="5"/>
      </w:pPr>
      <w:r>
        <w:t xml:space="preserve">2.2. Булінг (цькування) — психологічне, фізичне, економічне чи сексуальне насильство, у тому числі із застосуванням засобів електронних комунікацій, яке систематично вчиняється особою стосовно дитини, з якою вони є учасниками колективу закладу освіти, або дитиною стосовно іншого учасника цього колективу та порушує права, свободи, законні інтереси постраждалої особи та/або перешкоджає виконанню нею визначених законодавством обов’язків. </w:t>
      </w:r>
    </w:p>
    <w:p w14:paraId="0E245E5E" w14:textId="77777777" w:rsidR="00EA435B" w:rsidRDefault="00753B3A">
      <w:pPr>
        <w:ind w:left="-15" w:right="5"/>
      </w:pPr>
      <w:r>
        <w:t xml:space="preserve">2.3. Систематичним насильство вважається, якщо воно вчиняється два і більше разів протягом 12 місяців з дня реєстрації повідомлення про перший випадок насильства або з дня вчинення першого насильства — незалежно від наявності повідомлення та/або його реєстрації. </w:t>
      </w:r>
    </w:p>
    <w:p w14:paraId="2444F77E" w14:textId="77777777" w:rsidR="00EA435B" w:rsidRDefault="00753B3A">
      <w:pPr>
        <w:ind w:left="711" w:right="5" w:firstLine="0"/>
      </w:pPr>
      <w:r>
        <w:t xml:space="preserve">2.4. До проявів, які можуть свідчити про насильство, зокрема належать: </w:t>
      </w:r>
    </w:p>
    <w:p w14:paraId="04D77139" w14:textId="77777777" w:rsidR="00EA435B" w:rsidRDefault="00753B3A">
      <w:pPr>
        <w:numPr>
          <w:ilvl w:val="0"/>
          <w:numId w:val="1"/>
        </w:numPr>
        <w:spacing w:after="35"/>
        <w:ind w:right="5" w:hanging="285"/>
      </w:pPr>
      <w:r>
        <w:lastRenderedPageBreak/>
        <w:t xml:space="preserve">замкнутість, тривожність, страх або, навпаки, демонстрація відсутності страху, ризикована чи зухвала поведінка; </w:t>
      </w:r>
    </w:p>
    <w:p w14:paraId="581F4004" w14:textId="77777777" w:rsidR="00EA435B" w:rsidRDefault="00753B3A">
      <w:pPr>
        <w:numPr>
          <w:ilvl w:val="0"/>
          <w:numId w:val="1"/>
        </w:numPr>
        <w:spacing w:after="0"/>
        <w:ind w:right="5" w:hanging="285"/>
      </w:pPr>
      <w:r>
        <w:t xml:space="preserve">неврівноважена поведінка; </w:t>
      </w:r>
    </w:p>
    <w:p w14:paraId="41E7CF04" w14:textId="77777777" w:rsidR="00EA435B" w:rsidRDefault="00753B3A">
      <w:pPr>
        <w:numPr>
          <w:ilvl w:val="0"/>
          <w:numId w:val="1"/>
        </w:numPr>
        <w:spacing w:after="0"/>
        <w:ind w:right="5" w:hanging="285"/>
      </w:pPr>
      <w:r>
        <w:t xml:space="preserve">агресивність, напади люті, схильність до руйнації, нищення, насильства; </w:t>
      </w:r>
    </w:p>
    <w:p w14:paraId="74FDA611" w14:textId="77777777" w:rsidR="00EA435B" w:rsidRDefault="00753B3A">
      <w:pPr>
        <w:numPr>
          <w:ilvl w:val="0"/>
          <w:numId w:val="1"/>
        </w:numPr>
        <w:spacing w:after="0"/>
        <w:ind w:right="5" w:hanging="285"/>
      </w:pPr>
      <w:r>
        <w:t xml:space="preserve">різка зміна звичної для дитини поведінки; </w:t>
      </w:r>
    </w:p>
    <w:p w14:paraId="41D8BD4E" w14:textId="77777777" w:rsidR="00EA435B" w:rsidRDefault="00753B3A">
      <w:pPr>
        <w:numPr>
          <w:ilvl w:val="0"/>
          <w:numId w:val="1"/>
        </w:numPr>
        <w:spacing w:after="78"/>
        <w:ind w:right="5" w:hanging="285"/>
      </w:pPr>
      <w:r>
        <w:t xml:space="preserve">уповільнене мислення, знижена здатність до навчання. </w:t>
      </w:r>
    </w:p>
    <w:p w14:paraId="32E33F2A" w14:textId="77777777" w:rsidR="00EA435B" w:rsidRDefault="00753B3A">
      <w:pPr>
        <w:spacing w:after="210"/>
        <w:ind w:left="-15" w:right="5"/>
      </w:pPr>
      <w:r>
        <w:t xml:space="preserve">2.5. Ознаками булінгу (цькування) є систематичне вчинення насильства щодо дитини або іншого учасника колективу Ліцею. Остаточна правова кваліфікація факту булінгу здійснюється в установленому законом порядку. </w:t>
      </w:r>
    </w:p>
    <w:p w14:paraId="52FB0254" w14:textId="77777777" w:rsidR="00EA435B" w:rsidRDefault="00753B3A">
      <w:pPr>
        <w:pStyle w:val="1"/>
        <w:ind w:left="265" w:right="0" w:hanging="280"/>
      </w:pPr>
      <w:r>
        <w:t>Система запобігання та протидії насильству</w:t>
      </w:r>
      <w:r>
        <w:rPr>
          <w:b w:val="0"/>
        </w:rPr>
        <w:t xml:space="preserve"> </w:t>
      </w:r>
    </w:p>
    <w:p w14:paraId="029522B7" w14:textId="77777777" w:rsidR="00EA435B" w:rsidRDefault="00753B3A">
      <w:pPr>
        <w:spacing w:after="160"/>
        <w:ind w:left="-15" w:right="5"/>
      </w:pPr>
      <w:r>
        <w:t xml:space="preserve">3.1. Діяльність Ліцею щодо запобігання та протидії насильству є постійним системним процесом і включає: </w:t>
      </w:r>
    </w:p>
    <w:p w14:paraId="2E6183EC" w14:textId="77777777" w:rsidR="00EA435B" w:rsidRDefault="00753B3A">
      <w:pPr>
        <w:numPr>
          <w:ilvl w:val="0"/>
          <w:numId w:val="2"/>
        </w:numPr>
        <w:spacing w:after="36"/>
        <w:ind w:right="5" w:hanging="285"/>
      </w:pPr>
      <w:r>
        <w:t xml:space="preserve">визначення та реалізацію заходів, способів і методів запобігання насильству та потенційним ризикам його виникнення; </w:t>
      </w:r>
    </w:p>
    <w:p w14:paraId="6E0ECC7A" w14:textId="77777777" w:rsidR="00EA435B" w:rsidRDefault="00753B3A">
      <w:pPr>
        <w:numPr>
          <w:ilvl w:val="0"/>
          <w:numId w:val="2"/>
        </w:numPr>
        <w:spacing w:after="0"/>
        <w:ind w:right="5" w:hanging="285"/>
      </w:pPr>
      <w:r>
        <w:t xml:space="preserve">виявлення проявів і ознак насильства та потенційних ризиків; </w:t>
      </w:r>
    </w:p>
    <w:p w14:paraId="48C749B3" w14:textId="77777777" w:rsidR="00EA435B" w:rsidRDefault="00753B3A">
      <w:pPr>
        <w:numPr>
          <w:ilvl w:val="0"/>
          <w:numId w:val="2"/>
        </w:numPr>
        <w:spacing w:after="0"/>
        <w:ind w:right="5" w:hanging="285"/>
      </w:pPr>
      <w:r>
        <w:t xml:space="preserve">невідкладне реагування на повідомлення та виявлені ознаки насильства; </w:t>
      </w:r>
    </w:p>
    <w:p w14:paraId="206328BA" w14:textId="77777777" w:rsidR="00EA435B" w:rsidRDefault="00753B3A">
      <w:pPr>
        <w:numPr>
          <w:ilvl w:val="0"/>
          <w:numId w:val="2"/>
        </w:numPr>
        <w:spacing w:after="35"/>
        <w:ind w:right="5" w:hanging="285"/>
      </w:pPr>
      <w:r>
        <w:t xml:space="preserve">надання постраждалим дітям психологічної, соціальної, медичної та іншої необхідної допомоги в межах компетенції Ліцею та із залученням відповідних служб; </w:t>
      </w:r>
    </w:p>
    <w:p w14:paraId="171E331A" w14:textId="77777777" w:rsidR="00EA435B" w:rsidRDefault="00753B3A">
      <w:pPr>
        <w:numPr>
          <w:ilvl w:val="0"/>
          <w:numId w:val="2"/>
        </w:numPr>
        <w:spacing w:after="35"/>
        <w:ind w:right="5" w:hanging="285"/>
      </w:pPr>
      <w:r>
        <w:t xml:space="preserve">застосування заходів виховного впливу та підтримки відповідно до законодавства; </w:t>
      </w:r>
    </w:p>
    <w:p w14:paraId="7C9B2384" w14:textId="77777777" w:rsidR="00EA435B" w:rsidRDefault="00753B3A">
      <w:pPr>
        <w:numPr>
          <w:ilvl w:val="0"/>
          <w:numId w:val="2"/>
        </w:numPr>
        <w:ind w:right="5" w:hanging="285"/>
      </w:pPr>
      <w:r>
        <w:t xml:space="preserve">моніторинг ефективності вжитих заходів і недопущення повторення випадків. </w:t>
      </w:r>
    </w:p>
    <w:p w14:paraId="66AE6C32" w14:textId="77777777" w:rsidR="00EA435B" w:rsidRDefault="00753B3A">
      <w:pPr>
        <w:numPr>
          <w:ilvl w:val="1"/>
          <w:numId w:val="3"/>
        </w:numPr>
        <w:ind w:right="5"/>
      </w:pPr>
      <w:r>
        <w:t xml:space="preserve">Керівник Ліцею забезпечує створення безпечного освітнього середовища, інформування учасників освітнього процесу про порядок повідомлення, визначення відповідальної особи за реєстрацію та облік повідомлень, а також організацію взаємодії з уповноваженими суб’єктами реагування. </w:t>
      </w:r>
    </w:p>
    <w:p w14:paraId="4C79B412" w14:textId="77777777" w:rsidR="00EA435B" w:rsidRDefault="00753B3A">
      <w:pPr>
        <w:numPr>
          <w:ilvl w:val="1"/>
          <w:numId w:val="3"/>
        </w:numPr>
        <w:ind w:right="5"/>
      </w:pPr>
      <w:r>
        <w:t xml:space="preserve">Практичний психолог у межах посадових обов’язків бере участь у профілактичній роботі, оцінюванні потреб дитини, психологічному супроводі та реалізації заходів підтримки, не підміняючи повноваження керівника, комісії чи правоохоронних органів. </w:t>
      </w:r>
    </w:p>
    <w:p w14:paraId="73FE04AE" w14:textId="77777777" w:rsidR="00EA435B" w:rsidRDefault="00753B3A">
      <w:pPr>
        <w:numPr>
          <w:ilvl w:val="1"/>
          <w:numId w:val="3"/>
        </w:numPr>
        <w:spacing w:after="211"/>
        <w:ind w:right="5"/>
      </w:pPr>
      <w:r>
        <w:lastRenderedPageBreak/>
        <w:t xml:space="preserve">Ліцей залучає органи учнівського самоврядування до реалізації превентивних заходів, спрямованих на формування культури взаємоповаги, ненасильницької поведінки та безконфліктної комунікації. </w:t>
      </w:r>
    </w:p>
    <w:p w14:paraId="730687DC" w14:textId="77777777" w:rsidR="00EA435B" w:rsidRDefault="00753B3A">
      <w:pPr>
        <w:pStyle w:val="1"/>
        <w:ind w:left="265" w:right="0" w:hanging="280"/>
      </w:pPr>
      <w:r>
        <w:t>Подання та реєстрація повідомлень</w:t>
      </w:r>
      <w:r>
        <w:rPr>
          <w:b w:val="0"/>
        </w:rPr>
        <w:t xml:space="preserve"> </w:t>
      </w:r>
    </w:p>
    <w:p w14:paraId="5C96FE7A" w14:textId="77777777" w:rsidR="00EA435B" w:rsidRDefault="00753B3A">
      <w:pPr>
        <w:ind w:left="-15" w:right="5"/>
      </w:pPr>
      <w:r>
        <w:t xml:space="preserve">4.1. Будь-який працівник Ліцею, здобувач освіти, батьки (інші законні представники) або інший учасник освітнього процесу, який помітив прояви, що можуть свідчити про насильство, або отримав достовірну інформацію про такий випадок, повідомляє керівника Ліцею. </w:t>
      </w:r>
    </w:p>
    <w:p w14:paraId="27AD7C64" w14:textId="77777777" w:rsidR="00EA435B" w:rsidRDefault="00753B3A">
      <w:pPr>
        <w:ind w:left="-15" w:right="5"/>
      </w:pPr>
      <w:r>
        <w:t xml:space="preserve">4.2. Повідомлення може бути подане усно або письмово, у тому числі анонімно. </w:t>
      </w:r>
    </w:p>
    <w:p w14:paraId="4589DBA6" w14:textId="77777777" w:rsidR="00EA435B" w:rsidRDefault="00753B3A">
      <w:pPr>
        <w:spacing w:after="158"/>
        <w:ind w:left="711" w:right="5" w:firstLine="0"/>
      </w:pPr>
      <w:r>
        <w:t xml:space="preserve">4.3. У Ліцеї забезпечуються такі способи подання повідомлень: </w:t>
      </w:r>
    </w:p>
    <w:p w14:paraId="54BC488B" w14:textId="77777777" w:rsidR="00EA435B" w:rsidRDefault="00753B3A">
      <w:pPr>
        <w:numPr>
          <w:ilvl w:val="0"/>
          <w:numId w:val="4"/>
        </w:numPr>
        <w:spacing w:after="40"/>
        <w:ind w:right="5" w:hanging="285"/>
      </w:pPr>
      <w:r>
        <w:t xml:space="preserve">особисте усне повідомлення директору або визначеній ним відповідальній особі; </w:t>
      </w:r>
    </w:p>
    <w:p w14:paraId="5637E326" w14:textId="77777777" w:rsidR="00EA435B" w:rsidRDefault="00753B3A">
      <w:pPr>
        <w:numPr>
          <w:ilvl w:val="0"/>
          <w:numId w:val="4"/>
        </w:numPr>
        <w:spacing w:after="0"/>
        <w:ind w:right="5" w:hanging="285"/>
      </w:pPr>
      <w:r>
        <w:t xml:space="preserve">письмова заява на ім’я директора; </w:t>
      </w:r>
    </w:p>
    <w:p w14:paraId="3911FCCD" w14:textId="77777777" w:rsidR="00EA435B" w:rsidRDefault="00753B3A">
      <w:pPr>
        <w:numPr>
          <w:ilvl w:val="0"/>
          <w:numId w:val="4"/>
        </w:numPr>
        <w:spacing w:after="0"/>
        <w:ind w:right="5" w:hanging="285"/>
      </w:pPr>
      <w:r>
        <w:t xml:space="preserve">електронний лист на офіційну електронну адресу Ліцею; </w:t>
      </w:r>
    </w:p>
    <w:p w14:paraId="021C0FB4" w14:textId="77777777" w:rsidR="00EA435B" w:rsidRDefault="00753B3A">
      <w:pPr>
        <w:numPr>
          <w:ilvl w:val="0"/>
          <w:numId w:val="4"/>
        </w:numPr>
        <w:spacing w:after="0"/>
        <w:ind w:right="5" w:hanging="285"/>
      </w:pPr>
      <w:r>
        <w:t xml:space="preserve">телефонне повідомлення; </w:t>
      </w:r>
    </w:p>
    <w:p w14:paraId="09932DF5" w14:textId="77777777" w:rsidR="00EA435B" w:rsidRDefault="00753B3A">
      <w:pPr>
        <w:numPr>
          <w:ilvl w:val="0"/>
          <w:numId w:val="4"/>
        </w:numPr>
        <w:spacing w:after="0"/>
        <w:ind w:right="5" w:hanging="285"/>
      </w:pPr>
      <w:r>
        <w:t xml:space="preserve">паперове повідомлення через скриньку для повідомлень/звернень; </w:t>
      </w:r>
    </w:p>
    <w:p w14:paraId="6E56C102" w14:textId="77777777" w:rsidR="00EA435B" w:rsidRDefault="00753B3A">
      <w:pPr>
        <w:numPr>
          <w:ilvl w:val="0"/>
          <w:numId w:val="4"/>
        </w:numPr>
        <w:spacing w:after="78"/>
        <w:ind w:right="5" w:hanging="285"/>
      </w:pPr>
      <w:r>
        <w:t xml:space="preserve">інші доступні безпечні способи, визначені наказом керівника. </w:t>
      </w:r>
    </w:p>
    <w:p w14:paraId="1137529F" w14:textId="77777777" w:rsidR="00EA435B" w:rsidRDefault="00753B3A">
      <w:pPr>
        <w:numPr>
          <w:ilvl w:val="1"/>
          <w:numId w:val="5"/>
        </w:numPr>
        <w:ind w:right="5"/>
      </w:pPr>
      <w:r>
        <w:t xml:space="preserve">Анонімне повідомлення приймається та реєструється. Анонімність не є підставою для ігнорування інформації; Ліцей аналізує викладені обставини та, за наявності ризиків, вживає відповідних заходів. </w:t>
      </w:r>
    </w:p>
    <w:p w14:paraId="12694D7F" w14:textId="77777777" w:rsidR="00EA435B" w:rsidRDefault="00753B3A">
      <w:pPr>
        <w:numPr>
          <w:ilvl w:val="1"/>
          <w:numId w:val="5"/>
        </w:numPr>
        <w:ind w:right="5"/>
      </w:pPr>
      <w:r>
        <w:t xml:space="preserve">Керівник Ліцею визначає наказом особу, відповідальну за реєстрацію та облік повідомлень у паперовій та/або електронній формі. </w:t>
      </w:r>
    </w:p>
    <w:p w14:paraId="6CCEA94C" w14:textId="77777777" w:rsidR="00EA435B" w:rsidRDefault="00753B3A">
      <w:pPr>
        <w:numPr>
          <w:ilvl w:val="1"/>
          <w:numId w:val="5"/>
        </w:numPr>
        <w:spacing w:after="210"/>
        <w:ind w:right="5"/>
      </w:pPr>
      <w:r>
        <w:t xml:space="preserve">Кожне повідомлення, що надійшло до керівника Ліцею, реєструється в день його надходження. Якщо повідомлення надійшло у вихідний, святковий, інший неробочий день або в позаробочий час, його реєстрація здійснюється у перший за ним робочий день. </w:t>
      </w:r>
    </w:p>
    <w:p w14:paraId="4F41B03C" w14:textId="77777777" w:rsidR="00EA435B" w:rsidRDefault="00753B3A">
      <w:pPr>
        <w:pStyle w:val="1"/>
        <w:ind w:left="265" w:right="0" w:hanging="280"/>
      </w:pPr>
      <w:r>
        <w:t>Порядок реагування на можливий випадок насильства</w:t>
      </w:r>
      <w:r>
        <w:rPr>
          <w:b w:val="0"/>
        </w:rPr>
        <w:t xml:space="preserve"> </w:t>
      </w:r>
    </w:p>
    <w:p w14:paraId="2612CFBB" w14:textId="77777777" w:rsidR="00EA435B" w:rsidRDefault="00753B3A">
      <w:pPr>
        <w:spacing w:after="161" w:line="266" w:lineRule="auto"/>
        <w:ind w:left="10" w:right="41" w:hanging="10"/>
        <w:jc w:val="center"/>
      </w:pPr>
      <w:r>
        <w:t xml:space="preserve">5.1. Працівник Ліцею, який виявив ознаки насильства, зобов’язаний: </w:t>
      </w:r>
    </w:p>
    <w:p w14:paraId="3AB7FBEC" w14:textId="77777777" w:rsidR="00EA435B" w:rsidRDefault="00753B3A">
      <w:pPr>
        <w:numPr>
          <w:ilvl w:val="0"/>
          <w:numId w:val="6"/>
        </w:numPr>
        <w:ind w:right="5" w:hanging="285"/>
      </w:pPr>
      <w:r>
        <w:t xml:space="preserve">вжити невідкладних заходів для припинення насильства та забезпечення безпеки дитини; </w:t>
      </w:r>
    </w:p>
    <w:p w14:paraId="3F484F0C" w14:textId="77777777" w:rsidR="00EA435B" w:rsidRDefault="00753B3A">
      <w:pPr>
        <w:numPr>
          <w:ilvl w:val="0"/>
          <w:numId w:val="6"/>
        </w:numPr>
        <w:spacing w:after="35"/>
        <w:ind w:right="5" w:hanging="285"/>
      </w:pPr>
      <w:r>
        <w:lastRenderedPageBreak/>
        <w:t xml:space="preserve">за потреби надати домедичну допомогу, викликати бригаду екстреної медичної допомоги; </w:t>
      </w:r>
    </w:p>
    <w:p w14:paraId="540D4FAE" w14:textId="77777777" w:rsidR="00EA435B" w:rsidRDefault="00753B3A">
      <w:pPr>
        <w:numPr>
          <w:ilvl w:val="0"/>
          <w:numId w:val="6"/>
        </w:numPr>
        <w:spacing w:after="0"/>
        <w:ind w:right="5" w:hanging="285"/>
      </w:pPr>
      <w:r>
        <w:t xml:space="preserve">за потреби звернутися до органів Національної поліції України; </w:t>
      </w:r>
    </w:p>
    <w:p w14:paraId="1DB6BBA0" w14:textId="77777777" w:rsidR="00EA435B" w:rsidRDefault="00753B3A">
      <w:pPr>
        <w:numPr>
          <w:ilvl w:val="0"/>
          <w:numId w:val="6"/>
        </w:numPr>
        <w:spacing w:after="0"/>
        <w:ind w:right="5" w:hanging="285"/>
      </w:pPr>
      <w:r>
        <w:t xml:space="preserve">повідомити керівника Ліцею; </w:t>
      </w:r>
    </w:p>
    <w:p w14:paraId="0648B4CE" w14:textId="77777777" w:rsidR="00EA435B" w:rsidRDefault="00753B3A">
      <w:pPr>
        <w:numPr>
          <w:ilvl w:val="0"/>
          <w:numId w:val="6"/>
        </w:numPr>
        <w:ind w:right="5" w:hanging="285"/>
      </w:pPr>
      <w:r>
        <w:t xml:space="preserve">повідомити щонайменше одного з батьків дитини, яка постраждала, та дитини, яка вчинила насильство, якщо це не суперечить вимогам законодавства та не створює додаткової загрози дитині. </w:t>
      </w:r>
    </w:p>
    <w:p w14:paraId="2E4D07D9" w14:textId="77777777" w:rsidR="00EA435B" w:rsidRDefault="00753B3A">
      <w:pPr>
        <w:numPr>
          <w:ilvl w:val="1"/>
          <w:numId w:val="8"/>
        </w:numPr>
        <w:ind w:right="5"/>
      </w:pPr>
      <w:r>
        <w:t xml:space="preserve">Протягом однієї доби з дня реєстрації повідомлення керівник Ліцею зобов’язаний його розглянути. </w:t>
      </w:r>
    </w:p>
    <w:p w14:paraId="5C32CE78" w14:textId="77777777" w:rsidR="00EA435B" w:rsidRDefault="00753B3A">
      <w:pPr>
        <w:numPr>
          <w:ilvl w:val="1"/>
          <w:numId w:val="8"/>
        </w:numPr>
        <w:spacing w:after="156"/>
        <w:ind w:right="5"/>
      </w:pPr>
      <w:r>
        <w:t xml:space="preserve">У разі виявлення ознак насильства керівник Ліцею невідкладно, у строк, що не перевищує трьох годин з часу виявлення ознак насильства: </w:t>
      </w:r>
    </w:p>
    <w:p w14:paraId="2427CC1B" w14:textId="77777777" w:rsidR="00EA435B" w:rsidRDefault="00753B3A">
      <w:pPr>
        <w:numPr>
          <w:ilvl w:val="0"/>
          <w:numId w:val="6"/>
        </w:numPr>
        <w:spacing w:after="35"/>
        <w:ind w:right="5" w:hanging="285"/>
      </w:pPr>
      <w:r>
        <w:t xml:space="preserve">вживає заходів для припинення насильства та унеможливлення його повторення; </w:t>
      </w:r>
    </w:p>
    <w:p w14:paraId="25CDDA9D" w14:textId="77777777" w:rsidR="00EA435B" w:rsidRDefault="00753B3A">
      <w:pPr>
        <w:numPr>
          <w:ilvl w:val="0"/>
          <w:numId w:val="6"/>
        </w:numPr>
        <w:spacing w:after="35"/>
        <w:ind w:right="5" w:hanging="285"/>
      </w:pPr>
      <w:r>
        <w:t xml:space="preserve">повідомляє батьків дитини, крім випадку, коли кривдниками дитини є батьки; </w:t>
      </w:r>
    </w:p>
    <w:p w14:paraId="6548725A" w14:textId="77777777" w:rsidR="00EA435B" w:rsidRDefault="00753B3A">
      <w:pPr>
        <w:numPr>
          <w:ilvl w:val="0"/>
          <w:numId w:val="6"/>
        </w:numPr>
        <w:spacing w:after="36"/>
        <w:ind w:right="5" w:hanging="285"/>
      </w:pPr>
      <w:r>
        <w:t xml:space="preserve">письмово повідомляє уповноважений підрозділ органу Національної поліції України та службу у справах дітей за місцем розташування Ліцею, одночасно інформуючи про це територіальний орган Національної соціальної сервісної служби України та Державну службу у справах дітей; </w:t>
      </w:r>
    </w:p>
    <w:p w14:paraId="2757E52D" w14:textId="77777777" w:rsidR="00EA435B" w:rsidRDefault="00753B3A">
      <w:pPr>
        <w:numPr>
          <w:ilvl w:val="0"/>
          <w:numId w:val="6"/>
        </w:numPr>
        <w:spacing w:after="78"/>
        <w:ind w:right="5" w:hanging="285"/>
      </w:pPr>
      <w:r>
        <w:t xml:space="preserve">за потреби викликає бригаду екстреної медичної допомоги. </w:t>
      </w:r>
    </w:p>
    <w:p w14:paraId="71FFBA33" w14:textId="77777777" w:rsidR="00EA435B" w:rsidRDefault="00753B3A">
      <w:pPr>
        <w:numPr>
          <w:ilvl w:val="1"/>
          <w:numId w:val="7"/>
        </w:numPr>
        <w:ind w:right="5"/>
      </w:pPr>
      <w:r>
        <w:t xml:space="preserve">Не пізніше ніж протягом трьох робочих днів з дня отримання повідомлення керівник Ліцею скликає засідання комісії з розгляду випадків насильства та/або жорстокого поводження з дітьми (далі — Комісія), якщо є підстави для її скликання відповідно до законодавства. </w:t>
      </w:r>
    </w:p>
    <w:p w14:paraId="7A9721F9" w14:textId="77777777" w:rsidR="00EA435B" w:rsidRDefault="00753B3A">
      <w:pPr>
        <w:numPr>
          <w:ilvl w:val="1"/>
          <w:numId w:val="7"/>
        </w:numPr>
        <w:ind w:right="5"/>
      </w:pPr>
      <w:r>
        <w:t xml:space="preserve">Якщо ознак насильства не виявлено, інформація, викладена у повідомленні, аналізується на предмет наявності ризиків насильства, після чого вживаються заходи щодо унеможливлення настання таких ризиків. </w:t>
      </w:r>
    </w:p>
    <w:p w14:paraId="12FF3995" w14:textId="77777777" w:rsidR="00EA435B" w:rsidRDefault="00753B3A">
      <w:pPr>
        <w:numPr>
          <w:ilvl w:val="1"/>
          <w:numId w:val="7"/>
        </w:numPr>
        <w:ind w:right="5"/>
      </w:pPr>
      <w:r>
        <w:t xml:space="preserve">Якщо у вчиненні насильства підозрюється директор Ліцею, повідомлення подається засновнику Ліцею або відповідному органу управління, якому підпорядковується Ліцей. У такому випадку саме засновник/відповідний орган забезпечує виконання передбачених законодавством функцій щодо реагування. </w:t>
      </w:r>
    </w:p>
    <w:p w14:paraId="6450C0CC" w14:textId="77777777" w:rsidR="00EA435B" w:rsidRDefault="00753B3A">
      <w:pPr>
        <w:pStyle w:val="1"/>
        <w:ind w:left="-5" w:right="0"/>
      </w:pPr>
      <w:r>
        <w:lastRenderedPageBreak/>
        <w:t>Комісія з розгляду випадків насильства та/або жорстокого поводження з дітьми</w:t>
      </w:r>
      <w:r>
        <w:rPr>
          <w:b w:val="0"/>
        </w:rPr>
        <w:t xml:space="preserve"> </w:t>
      </w:r>
    </w:p>
    <w:p w14:paraId="090150BE" w14:textId="77777777" w:rsidR="00EA435B" w:rsidRDefault="00753B3A">
      <w:pPr>
        <w:ind w:left="-15" w:right="5"/>
      </w:pPr>
      <w:r>
        <w:t xml:space="preserve">6.1. Комісія утворюється та її склад затверджується керівником Ліцею відповідно до Порядку реагування на випадки насильства та жорстокого поводження з дітьми, затвердженого постановою Кабінету Міністрів України від 19.11.2025 № 1513. </w:t>
      </w:r>
    </w:p>
    <w:p w14:paraId="12833B74" w14:textId="77777777" w:rsidR="00EA435B" w:rsidRDefault="00753B3A">
      <w:pPr>
        <w:ind w:left="-15" w:right="5"/>
      </w:pPr>
      <w:r>
        <w:t xml:space="preserve">6.2. Комісія діє з метою забезпечення безпеки дитини, захисту її прав та найкращих інтересів, оцінювання обставин ситуації, визначення необхідних заходів підтримки, запобігання повторенню насильства та організації взаємодії з іншими суб’єктами реагування. </w:t>
      </w:r>
    </w:p>
    <w:p w14:paraId="4F8C8DFB" w14:textId="77777777" w:rsidR="00EA435B" w:rsidRDefault="00753B3A">
      <w:pPr>
        <w:ind w:left="-15" w:right="5"/>
      </w:pPr>
      <w:r>
        <w:t xml:space="preserve">6.3. Під час роботи Комісія забезпечує право дитини бути вислуханою відповідно до її віку та рівня зрілості. </w:t>
      </w:r>
    </w:p>
    <w:p w14:paraId="5E2FC2E7" w14:textId="77777777" w:rsidR="00EA435B" w:rsidRDefault="00753B3A">
      <w:pPr>
        <w:ind w:left="-15" w:right="5"/>
      </w:pPr>
      <w:r>
        <w:t xml:space="preserve">6.4. Вислуховування дитини на засіданні Комісії здійснюється безпосередньо у присутності батьків або їхніх представників та за участю практичного психолога або соціального педагога. Батьки можуть надати письмову згоду на проведення вислуховування дитини без їхньої участі. Дитина також може надати інформацію про факт(и) насильства письмово. </w:t>
      </w:r>
    </w:p>
    <w:p w14:paraId="69550742" w14:textId="77777777" w:rsidR="00EA435B" w:rsidRDefault="00753B3A">
      <w:pPr>
        <w:spacing w:after="120" w:line="274" w:lineRule="auto"/>
        <w:ind w:left="0" w:right="473" w:firstLine="711"/>
        <w:jc w:val="both"/>
      </w:pPr>
      <w:r>
        <w:t xml:space="preserve">6.5. Факт вислуховування дитини, форма його проведення та основний зміст висловленої дитиною позиції обов’язково фіксуються в матеріалах розгляду. </w:t>
      </w:r>
    </w:p>
    <w:p w14:paraId="7E046C07" w14:textId="77777777" w:rsidR="00EA435B" w:rsidRDefault="00753B3A">
      <w:pPr>
        <w:ind w:left="-15" w:right="5"/>
      </w:pPr>
      <w:r>
        <w:t xml:space="preserve">6.6. Рішення Комісії приймаються з обов’язковим дотриманням принципу найкращих інтересів дитини. </w:t>
      </w:r>
    </w:p>
    <w:p w14:paraId="0AB14ED1" w14:textId="77777777" w:rsidR="00EA435B" w:rsidRDefault="00753B3A">
      <w:pPr>
        <w:ind w:left="-15" w:right="5"/>
      </w:pPr>
      <w:r>
        <w:t xml:space="preserve">6.7. Комісія не встановлює факт булінгу (цькування) як юридично значущу обставину. Факт вчинення булінгу встановлюється виключно рішенням суду, яке набрало законної сили. </w:t>
      </w:r>
    </w:p>
    <w:p w14:paraId="4F296E95" w14:textId="77777777" w:rsidR="00EA435B" w:rsidRDefault="00753B3A">
      <w:pPr>
        <w:ind w:left="-15" w:right="5"/>
      </w:pPr>
      <w:r>
        <w:t xml:space="preserve">6.8. Комісія визначає та/або рекомендує комплекс заходів виховного впливу, психологічної допомоги та підтримки відповідно до законодавства, із зазначенням мети, конкретних завдань, змісту, методів і форм роботи, строків, відповідальних осіб та критеріїв оцінювання результатів. </w:t>
      </w:r>
    </w:p>
    <w:p w14:paraId="03842EFD" w14:textId="77777777" w:rsidR="00EA435B" w:rsidRDefault="00753B3A">
      <w:pPr>
        <w:spacing w:after="210"/>
        <w:ind w:left="-15" w:right="5"/>
      </w:pPr>
      <w:r>
        <w:t xml:space="preserve">6.9. Комісія здійснює моніторинг ефективності застосованих заходів та за потреби коригує їх. </w:t>
      </w:r>
    </w:p>
    <w:p w14:paraId="010B3FC2" w14:textId="77777777" w:rsidR="00EA435B" w:rsidRDefault="00753B3A">
      <w:pPr>
        <w:pStyle w:val="1"/>
        <w:ind w:left="265" w:right="0" w:hanging="280"/>
      </w:pPr>
      <w:r>
        <w:lastRenderedPageBreak/>
        <w:t>Заходи допомоги, підтримки та виховного впливу</w:t>
      </w:r>
      <w:r>
        <w:rPr>
          <w:b w:val="0"/>
        </w:rPr>
        <w:t xml:space="preserve"> </w:t>
      </w:r>
    </w:p>
    <w:p w14:paraId="2799B086" w14:textId="77777777" w:rsidR="00EA435B" w:rsidRDefault="00753B3A">
      <w:pPr>
        <w:spacing w:after="155"/>
        <w:ind w:left="-15" w:right="5"/>
      </w:pPr>
      <w:r>
        <w:t xml:space="preserve">7.1. Заходи визначаються індивідуально з урахуванням віку, потреб, обставин ситуації та найкращих інтересів кожної дитини. </w:t>
      </w:r>
    </w:p>
    <w:p w14:paraId="4E15BD40" w14:textId="77777777" w:rsidR="00EA435B" w:rsidRDefault="00753B3A">
      <w:pPr>
        <w:numPr>
          <w:ilvl w:val="0"/>
          <w:numId w:val="9"/>
        </w:numPr>
        <w:spacing w:after="0"/>
        <w:ind w:right="5" w:hanging="285"/>
      </w:pPr>
      <w:r>
        <w:t xml:space="preserve">психологічна підтримка та консультування постраждалої дитини; </w:t>
      </w:r>
    </w:p>
    <w:p w14:paraId="330A2AE9" w14:textId="77777777" w:rsidR="00EA435B" w:rsidRDefault="00753B3A">
      <w:pPr>
        <w:numPr>
          <w:ilvl w:val="0"/>
          <w:numId w:val="9"/>
        </w:numPr>
        <w:spacing w:after="0"/>
        <w:ind w:right="5" w:hanging="285"/>
      </w:pPr>
      <w:r>
        <w:t xml:space="preserve">соціально-педагогічний супровід за потреби; </w:t>
      </w:r>
    </w:p>
    <w:p w14:paraId="281D08F5" w14:textId="77777777" w:rsidR="00EA435B" w:rsidRDefault="00753B3A">
      <w:pPr>
        <w:numPr>
          <w:ilvl w:val="0"/>
          <w:numId w:val="9"/>
        </w:numPr>
        <w:spacing w:after="35"/>
        <w:ind w:right="5" w:hanging="285"/>
      </w:pPr>
      <w:r>
        <w:t xml:space="preserve">педагогічні та виховні заходи, спрямовані на формування безпечної поведінки та відповідального ставлення до інших; </w:t>
      </w:r>
    </w:p>
    <w:p w14:paraId="7CED7073" w14:textId="77777777" w:rsidR="00EA435B" w:rsidRDefault="00753B3A">
      <w:pPr>
        <w:numPr>
          <w:ilvl w:val="0"/>
          <w:numId w:val="9"/>
        </w:numPr>
        <w:spacing w:after="35"/>
        <w:ind w:right="5" w:hanging="285"/>
      </w:pPr>
      <w:r>
        <w:t xml:space="preserve">організація додаткового спостереження за безпекою дитини в освітньому середовищі; </w:t>
      </w:r>
    </w:p>
    <w:p w14:paraId="3BFFD6A0" w14:textId="77777777" w:rsidR="00EA435B" w:rsidRDefault="00753B3A">
      <w:pPr>
        <w:numPr>
          <w:ilvl w:val="0"/>
          <w:numId w:val="9"/>
        </w:numPr>
        <w:spacing w:after="0"/>
        <w:ind w:right="5" w:hanging="285"/>
      </w:pPr>
      <w:r>
        <w:t xml:space="preserve">залучення батьків (законних представників) до підтримки дитини; </w:t>
      </w:r>
    </w:p>
    <w:p w14:paraId="60D992DD" w14:textId="77777777" w:rsidR="00EA435B" w:rsidRDefault="00753B3A">
      <w:pPr>
        <w:numPr>
          <w:ilvl w:val="0"/>
          <w:numId w:val="9"/>
        </w:numPr>
        <w:spacing w:after="41"/>
        <w:ind w:right="5" w:hanging="285"/>
      </w:pPr>
      <w:r>
        <w:t xml:space="preserve">направлення/залучення відповідних фахівців та служб для надання правової, медичної, психологічної, соціальної чи іншої допомоги; </w:t>
      </w:r>
    </w:p>
    <w:p w14:paraId="15E400DA" w14:textId="77777777" w:rsidR="00EA435B" w:rsidRDefault="00753B3A">
      <w:pPr>
        <w:numPr>
          <w:ilvl w:val="0"/>
          <w:numId w:val="9"/>
        </w:numPr>
        <w:spacing w:after="78"/>
        <w:ind w:right="5" w:hanging="285"/>
      </w:pPr>
      <w:r>
        <w:t xml:space="preserve">заходи, спрямовані на недопущення повторення насильства. </w:t>
      </w:r>
    </w:p>
    <w:p w14:paraId="6701797E" w14:textId="77777777" w:rsidR="00EA435B" w:rsidRDefault="00753B3A">
      <w:pPr>
        <w:numPr>
          <w:ilvl w:val="1"/>
          <w:numId w:val="10"/>
        </w:numPr>
        <w:ind w:right="5"/>
      </w:pPr>
      <w:r>
        <w:t xml:space="preserve">Заходи, спрямовані на примирення сторін, допускаються лише за добровільною згодою постраждалої дитини та її законних представників, за відсутності ризику повторного насильства або шкоди та з урахуванням висновку практичного психолога (за наявності). </w:t>
      </w:r>
    </w:p>
    <w:p w14:paraId="3E9ECFDC" w14:textId="77777777" w:rsidR="00EA435B" w:rsidRDefault="00753B3A">
      <w:pPr>
        <w:numPr>
          <w:ilvl w:val="1"/>
          <w:numId w:val="10"/>
        </w:numPr>
        <w:ind w:right="5"/>
      </w:pPr>
      <w:r>
        <w:t xml:space="preserve">Психологічний та соціально-педагогічний супровід заходів виховного впливу здійснюється практичним психологом і соціальним педагогом (за наявності) у межах їхніх посадових обов’язків. </w:t>
      </w:r>
    </w:p>
    <w:p w14:paraId="6D98F2C7" w14:textId="77777777" w:rsidR="00EA435B" w:rsidRDefault="00753B3A">
      <w:pPr>
        <w:numPr>
          <w:ilvl w:val="1"/>
          <w:numId w:val="10"/>
        </w:numPr>
        <w:ind w:right="5"/>
      </w:pPr>
      <w:r>
        <w:t xml:space="preserve">За відсутності судового рішення про направлення особи, яка вчинила булінг (цькування), Комісія може рекомендувати такій особі добровільне проходження відповідної програми; для дітей віком до 16 років — за згодою батьків (інших законних представників). </w:t>
      </w:r>
    </w:p>
    <w:p w14:paraId="1FA69D8D" w14:textId="77777777" w:rsidR="00EA435B" w:rsidRDefault="00753B3A">
      <w:pPr>
        <w:numPr>
          <w:ilvl w:val="1"/>
          <w:numId w:val="10"/>
        </w:numPr>
        <w:spacing w:after="211"/>
        <w:ind w:right="5"/>
      </w:pPr>
      <w:r>
        <w:t xml:space="preserve">Комісія може рекомендувати постраждалим особам і свідкам проходження Типової програми для дітей та інших осіб, які постраждали від булінгу (цькування) або стали його свідками. Керівник Ліцею сприяє такому проходженню. </w:t>
      </w:r>
    </w:p>
    <w:p w14:paraId="55F6FB5E" w14:textId="77777777" w:rsidR="00EA435B" w:rsidRDefault="00753B3A">
      <w:pPr>
        <w:pStyle w:val="1"/>
        <w:ind w:left="265" w:right="0" w:hanging="280"/>
      </w:pPr>
      <w:r>
        <w:t>Конфіденційність та захист інформації</w:t>
      </w:r>
      <w:r>
        <w:rPr>
          <w:b w:val="0"/>
        </w:rPr>
        <w:t xml:space="preserve"> </w:t>
      </w:r>
    </w:p>
    <w:p w14:paraId="7F163A7C" w14:textId="77777777" w:rsidR="00EA435B" w:rsidRDefault="00753B3A">
      <w:pPr>
        <w:ind w:left="-15" w:right="5"/>
      </w:pPr>
      <w:r>
        <w:t xml:space="preserve">8.1. Інформація про повідомлення, його зміст, учасників ситуації, матеріали розгляду та результати реагування обробляється з дотриманням вимог законодавства про захист персональних даних та з урахуванням найкращих інтересів дитини. </w:t>
      </w:r>
    </w:p>
    <w:p w14:paraId="12CE921F" w14:textId="77777777" w:rsidR="00EA435B" w:rsidRDefault="00753B3A">
      <w:pPr>
        <w:ind w:left="-15" w:right="5"/>
      </w:pPr>
      <w:r>
        <w:lastRenderedPageBreak/>
        <w:t xml:space="preserve">8.2. Працівники Ліцею не допускають поширення інформації, яка може призвести до стигматизації, приниження або повторної травматизації дитини. </w:t>
      </w:r>
    </w:p>
    <w:p w14:paraId="19C87878" w14:textId="77777777" w:rsidR="00EA435B" w:rsidRDefault="00753B3A">
      <w:pPr>
        <w:spacing w:after="210"/>
        <w:ind w:left="-15" w:right="5"/>
      </w:pPr>
      <w:r>
        <w:t xml:space="preserve">8.3. Матеріали розгляду зберігаються у визначеному керівником місці/системі з обмеженим доступом. Доступ до них надається лише особам, які мають відповідні повноваження або законні підстави. </w:t>
      </w:r>
    </w:p>
    <w:p w14:paraId="3AC258D4" w14:textId="77777777" w:rsidR="00EA435B" w:rsidRDefault="00753B3A">
      <w:pPr>
        <w:pStyle w:val="1"/>
        <w:ind w:left="265" w:right="0" w:hanging="280"/>
      </w:pPr>
      <w:r>
        <w:t>Права та обов’язки учасників освітнього процесу</w:t>
      </w:r>
      <w:r>
        <w:rPr>
          <w:b w:val="0"/>
        </w:rPr>
        <w:t xml:space="preserve"> </w:t>
      </w:r>
    </w:p>
    <w:p w14:paraId="4CD6908F" w14:textId="77777777" w:rsidR="00EA435B" w:rsidRDefault="00753B3A">
      <w:pPr>
        <w:ind w:left="-15" w:right="5"/>
      </w:pPr>
      <w:r>
        <w:t xml:space="preserve">9.1. Учасники освітнього процесу мають право на безпечне освітнє середовище, повагу до честі та гідності, захист від насильства та своєчасне реагування на повідомлення про можливі випадки насильства. </w:t>
      </w:r>
    </w:p>
    <w:p w14:paraId="5E74AC18" w14:textId="77777777" w:rsidR="00EA435B" w:rsidRDefault="00753B3A">
      <w:pPr>
        <w:ind w:left="-15" w:right="5"/>
      </w:pPr>
      <w:r>
        <w:t xml:space="preserve">9.2. Працівники Ліцею зобов’язані реагувати на виявлені ознаки насильства відповідно до законодавства та цього Положення, не залишати дитину без належної допомоги та невідкладно інформувати керівника. </w:t>
      </w:r>
    </w:p>
    <w:p w14:paraId="3CFAEF02" w14:textId="77777777" w:rsidR="00EA435B" w:rsidRDefault="00753B3A">
      <w:pPr>
        <w:ind w:left="-15" w:right="5"/>
      </w:pPr>
      <w:r>
        <w:t xml:space="preserve">9.3. Здобувачі освіти та їхні батьки (законні представники) мають право повідомляти про можливі випадки насильства та отримувати інформацію про доступні способи звернення. </w:t>
      </w:r>
    </w:p>
    <w:p w14:paraId="01AFF4D9" w14:textId="77777777" w:rsidR="00EA435B" w:rsidRDefault="00753B3A">
      <w:pPr>
        <w:spacing w:after="211"/>
        <w:ind w:left="-15" w:right="5"/>
      </w:pPr>
      <w:r>
        <w:t xml:space="preserve">9.4. Учасники освітнього процесу зобов’язані дотримуватися правил безпечної та ненасильницької поведінки, поважати гідність інших осіб і не допускати дискримінації, приниження чи цькування. </w:t>
      </w:r>
    </w:p>
    <w:p w14:paraId="5650E97E" w14:textId="77777777" w:rsidR="00EA435B" w:rsidRDefault="00753B3A">
      <w:pPr>
        <w:pStyle w:val="1"/>
        <w:ind w:left="405" w:right="0" w:hanging="420"/>
      </w:pPr>
      <w:r>
        <w:t>Прикінцеві положення</w:t>
      </w:r>
      <w:r>
        <w:rPr>
          <w:b w:val="0"/>
        </w:rPr>
        <w:t xml:space="preserve"> </w:t>
      </w:r>
    </w:p>
    <w:p w14:paraId="791A7D9C" w14:textId="77777777" w:rsidR="00EA435B" w:rsidRDefault="00753B3A">
      <w:pPr>
        <w:ind w:left="-15" w:right="5"/>
      </w:pPr>
      <w:r>
        <w:t xml:space="preserve">10.1. Це Положення затверджується наказом директора Ліцею та доводиться до відома працівників, здобувачів освіти і батьків (інших законних представників) у доступний спосіб. </w:t>
      </w:r>
    </w:p>
    <w:p w14:paraId="0851BDAA" w14:textId="77777777" w:rsidR="00EA435B" w:rsidRDefault="00753B3A">
      <w:pPr>
        <w:ind w:left="-15" w:right="5"/>
      </w:pPr>
      <w:r>
        <w:t xml:space="preserve">10.2. Керівник Ліцею забезпечує регулярне інформування учасників освітнього процесу про способи подання повідомлень, права та обов’язки, а також заходи з профілактики насильства. </w:t>
      </w:r>
    </w:p>
    <w:p w14:paraId="42E5DD21" w14:textId="77777777" w:rsidR="00EA435B" w:rsidRDefault="00753B3A">
      <w:pPr>
        <w:ind w:left="-15" w:right="5"/>
      </w:pPr>
      <w:r>
        <w:t xml:space="preserve">10.3. Положення переглядається у разі зміни законодавства або за потреби вдосконалення системи запобігання та протидії насильству в Ліцеї. </w:t>
      </w:r>
    </w:p>
    <w:p w14:paraId="07610193" w14:textId="77777777" w:rsidR="00EA435B" w:rsidRDefault="00753B3A">
      <w:pPr>
        <w:ind w:left="-15" w:right="5"/>
      </w:pPr>
      <w:r>
        <w:t xml:space="preserve">10.4. У випадках, не врегульованих цим Положенням, Ліцей керується чинним законодавством України та нормативно-правовими актами у сфері захисту прав дитини, освіти та запобігання насильству. </w:t>
      </w:r>
    </w:p>
    <w:p w14:paraId="2F861BED" w14:textId="77777777" w:rsidR="00EA435B" w:rsidRDefault="00753B3A">
      <w:pPr>
        <w:spacing w:after="0" w:line="259" w:lineRule="auto"/>
        <w:ind w:left="0" w:firstLine="0"/>
      </w:pPr>
      <w:r>
        <w:t xml:space="preserve"> </w:t>
      </w:r>
    </w:p>
    <w:p w14:paraId="45E41B39" w14:textId="77777777" w:rsidR="00AA1B3B" w:rsidRDefault="00AA1B3B">
      <w:pPr>
        <w:spacing w:after="13" w:line="266" w:lineRule="auto"/>
        <w:ind w:left="139" w:right="139" w:hanging="10"/>
        <w:jc w:val="center"/>
        <w:rPr>
          <w:b/>
        </w:rPr>
      </w:pPr>
    </w:p>
    <w:p w14:paraId="46EA1D6D" w14:textId="5C3DB20A" w:rsidR="00EA435B" w:rsidRDefault="00753B3A">
      <w:pPr>
        <w:spacing w:after="13" w:line="266" w:lineRule="auto"/>
        <w:ind w:left="139" w:right="139" w:hanging="10"/>
        <w:jc w:val="center"/>
      </w:pPr>
      <w:r>
        <w:rPr>
          <w:b/>
        </w:rPr>
        <w:lastRenderedPageBreak/>
        <w:t xml:space="preserve">Додаток 1 </w:t>
      </w:r>
    </w:p>
    <w:p w14:paraId="1E77BFA2" w14:textId="77777777" w:rsidR="00EA435B" w:rsidRDefault="00753B3A">
      <w:pPr>
        <w:spacing w:after="13" w:line="266" w:lineRule="auto"/>
        <w:ind w:left="139" w:right="139" w:hanging="10"/>
        <w:jc w:val="center"/>
      </w:pPr>
      <w:r>
        <w:rPr>
          <w:b/>
        </w:rPr>
        <w:t xml:space="preserve">до Положення про запобігання та протидію насильству, </w:t>
      </w:r>
    </w:p>
    <w:p w14:paraId="72FF65F1" w14:textId="77777777" w:rsidR="00EA435B" w:rsidRDefault="00753B3A">
      <w:pPr>
        <w:spacing w:after="212" w:line="266" w:lineRule="auto"/>
        <w:ind w:left="139" w:right="143" w:hanging="10"/>
        <w:jc w:val="center"/>
      </w:pPr>
      <w:r>
        <w:rPr>
          <w:b/>
        </w:rPr>
        <w:t>зокрема булінгу (цькуванню), та порядок реагування</w:t>
      </w:r>
      <w:r>
        <w:t xml:space="preserve"> </w:t>
      </w:r>
    </w:p>
    <w:p w14:paraId="4AF6C251" w14:textId="77777777" w:rsidR="00EA435B" w:rsidRDefault="00753B3A">
      <w:pPr>
        <w:pStyle w:val="1"/>
        <w:numPr>
          <w:ilvl w:val="0"/>
          <w:numId w:val="0"/>
        </w:numPr>
        <w:spacing w:after="136"/>
        <w:ind w:left="-5" w:right="0"/>
      </w:pPr>
      <w:r>
        <w:t>ПЕРЕЛІК СПОСОБІВ ПОДАННЯ ПОВІДОМЛЕНЬ ПРО МОЖЛИВІ ВИПАДКИ НАСИЛЬСТВА</w:t>
      </w:r>
      <w:r>
        <w:rPr>
          <w:b w:val="0"/>
        </w:rPr>
        <w:t xml:space="preserve"> </w:t>
      </w:r>
    </w:p>
    <w:p w14:paraId="77896953" w14:textId="77777777" w:rsidR="00EA435B" w:rsidRDefault="00753B3A">
      <w:pPr>
        <w:numPr>
          <w:ilvl w:val="0"/>
          <w:numId w:val="11"/>
        </w:numPr>
        <w:spacing w:after="35"/>
        <w:ind w:right="5" w:hanging="285"/>
      </w:pPr>
      <w:r>
        <w:t xml:space="preserve">усне повідомлення директору Ліцею або визначеній ним відповідальній особі; </w:t>
      </w:r>
    </w:p>
    <w:p w14:paraId="6D9A956D" w14:textId="77777777" w:rsidR="00EA435B" w:rsidRDefault="00753B3A">
      <w:pPr>
        <w:numPr>
          <w:ilvl w:val="0"/>
          <w:numId w:val="11"/>
        </w:numPr>
        <w:spacing w:after="0"/>
        <w:ind w:right="5" w:hanging="285"/>
      </w:pPr>
      <w:r>
        <w:t xml:space="preserve">письмова заява; </w:t>
      </w:r>
    </w:p>
    <w:p w14:paraId="5E637599" w14:textId="77777777" w:rsidR="00EA435B" w:rsidRDefault="00753B3A">
      <w:pPr>
        <w:numPr>
          <w:ilvl w:val="0"/>
          <w:numId w:val="11"/>
        </w:numPr>
        <w:spacing w:after="0"/>
        <w:ind w:right="5" w:hanging="285"/>
      </w:pPr>
      <w:r>
        <w:t xml:space="preserve">телефонне повідомлення; </w:t>
      </w:r>
    </w:p>
    <w:p w14:paraId="28A36A4A" w14:textId="77777777" w:rsidR="00EA435B" w:rsidRDefault="00753B3A">
      <w:pPr>
        <w:numPr>
          <w:ilvl w:val="0"/>
          <w:numId w:val="11"/>
        </w:numPr>
        <w:spacing w:after="0"/>
        <w:ind w:right="5" w:hanging="285"/>
      </w:pPr>
      <w:r>
        <w:t xml:space="preserve">електронний лист на офіційну електронну адресу Ліцею; </w:t>
      </w:r>
    </w:p>
    <w:p w14:paraId="20316E74" w14:textId="77777777" w:rsidR="00EA435B" w:rsidRDefault="00753B3A">
      <w:pPr>
        <w:numPr>
          <w:ilvl w:val="0"/>
          <w:numId w:val="11"/>
        </w:numPr>
        <w:spacing w:after="0"/>
        <w:ind w:right="5" w:hanging="285"/>
      </w:pPr>
      <w:r>
        <w:t xml:space="preserve">паперове повідомлення до скриньки для повідомлень/звернень; </w:t>
      </w:r>
    </w:p>
    <w:p w14:paraId="23671C41" w14:textId="77777777" w:rsidR="00EA435B" w:rsidRDefault="00753B3A">
      <w:pPr>
        <w:numPr>
          <w:ilvl w:val="0"/>
          <w:numId w:val="11"/>
        </w:numPr>
        <w:spacing w:after="0"/>
        <w:ind w:right="5" w:hanging="285"/>
      </w:pPr>
      <w:r>
        <w:t xml:space="preserve">анонімне повідомлення одним із доступних способів; </w:t>
      </w:r>
    </w:p>
    <w:p w14:paraId="45B3A15C" w14:textId="77777777" w:rsidR="00EA435B" w:rsidRDefault="00753B3A">
      <w:pPr>
        <w:numPr>
          <w:ilvl w:val="0"/>
          <w:numId w:val="11"/>
        </w:numPr>
        <w:ind w:right="5" w:hanging="285"/>
      </w:pPr>
      <w:r>
        <w:t xml:space="preserve">повідомлення через інших суб’єктів реагування відповідно до законодавства. </w:t>
      </w:r>
    </w:p>
    <w:p w14:paraId="174225A9" w14:textId="77777777" w:rsidR="00EA435B" w:rsidRDefault="00753B3A">
      <w:pPr>
        <w:ind w:left="-15" w:right="5"/>
      </w:pPr>
      <w:r>
        <w:t xml:space="preserve">Примітка: конкретні контактні дані Ліцею, електронна адреса, номер телефону та місце розташування скриньки для повідомлень зазначаються окремим наказом директора та/або оприлюднюються на інформаційних ресурсах Ліцею. </w:t>
      </w:r>
    </w:p>
    <w:p w14:paraId="5FAB72B3" w14:textId="77777777" w:rsidR="00EA435B" w:rsidRDefault="00753B3A">
      <w:pPr>
        <w:spacing w:after="20" w:line="259" w:lineRule="auto"/>
        <w:ind w:left="70" w:firstLine="0"/>
        <w:jc w:val="center"/>
      </w:pPr>
      <w:r>
        <w:rPr>
          <w:b/>
        </w:rPr>
        <w:t xml:space="preserve"> </w:t>
      </w:r>
    </w:p>
    <w:p w14:paraId="4F5C209B" w14:textId="77777777" w:rsidR="00EA435B" w:rsidRDefault="00753B3A">
      <w:pPr>
        <w:spacing w:after="13" w:line="266" w:lineRule="auto"/>
        <w:ind w:left="139" w:right="139" w:hanging="10"/>
        <w:jc w:val="center"/>
      </w:pPr>
      <w:r>
        <w:rPr>
          <w:b/>
        </w:rPr>
        <w:t xml:space="preserve">Додаток 2 </w:t>
      </w:r>
    </w:p>
    <w:p w14:paraId="1C5BC383" w14:textId="77777777" w:rsidR="00EA435B" w:rsidRDefault="00753B3A">
      <w:pPr>
        <w:spacing w:after="216" w:line="266" w:lineRule="auto"/>
        <w:ind w:left="139" w:right="136" w:hanging="10"/>
        <w:jc w:val="center"/>
      </w:pPr>
      <w:r>
        <w:rPr>
          <w:b/>
        </w:rPr>
        <w:t>Орієнтовний алгоритм дій працівника Ліцею</w:t>
      </w:r>
      <w:r>
        <w:t xml:space="preserve"> </w:t>
      </w:r>
    </w:p>
    <w:p w14:paraId="07682CF8" w14:textId="77777777" w:rsidR="00EA435B" w:rsidRDefault="00753B3A">
      <w:pPr>
        <w:pStyle w:val="1"/>
        <w:numPr>
          <w:ilvl w:val="0"/>
          <w:numId w:val="0"/>
        </w:numPr>
        <w:spacing w:after="139"/>
        <w:ind w:left="-5" w:right="0"/>
      </w:pPr>
      <w:r>
        <w:t>У разі виявлення ознак насильства</w:t>
      </w:r>
      <w:r>
        <w:rPr>
          <w:b w:val="0"/>
        </w:rPr>
        <w:t xml:space="preserve"> </w:t>
      </w:r>
    </w:p>
    <w:p w14:paraId="4291D84C" w14:textId="77777777" w:rsidR="00EA435B" w:rsidRDefault="00753B3A">
      <w:pPr>
        <w:numPr>
          <w:ilvl w:val="0"/>
          <w:numId w:val="12"/>
        </w:numPr>
        <w:spacing w:after="0"/>
        <w:ind w:right="5" w:hanging="285"/>
      </w:pPr>
      <w:r>
        <w:t xml:space="preserve">1. Забезпечити безпеку дитини та припинити насильство. </w:t>
      </w:r>
    </w:p>
    <w:p w14:paraId="7023A9E8" w14:textId="77777777" w:rsidR="00EA435B" w:rsidRDefault="00753B3A">
      <w:pPr>
        <w:numPr>
          <w:ilvl w:val="0"/>
          <w:numId w:val="12"/>
        </w:numPr>
        <w:spacing w:after="35"/>
        <w:ind w:right="5" w:hanging="285"/>
      </w:pPr>
      <w:r>
        <w:t xml:space="preserve">2. За потреби надати домедичну допомогу та викликати екстрену медичну допомогу. </w:t>
      </w:r>
    </w:p>
    <w:p w14:paraId="233A225E" w14:textId="77777777" w:rsidR="00EA435B" w:rsidRDefault="00753B3A">
      <w:pPr>
        <w:numPr>
          <w:ilvl w:val="0"/>
          <w:numId w:val="12"/>
        </w:numPr>
        <w:spacing w:after="0"/>
        <w:ind w:right="5" w:hanging="285"/>
      </w:pPr>
      <w:r>
        <w:t xml:space="preserve">3. За потреби звернутися до Національної поліції України. </w:t>
      </w:r>
    </w:p>
    <w:p w14:paraId="08453802" w14:textId="77777777" w:rsidR="00EA435B" w:rsidRDefault="00753B3A">
      <w:pPr>
        <w:numPr>
          <w:ilvl w:val="0"/>
          <w:numId w:val="12"/>
        </w:numPr>
        <w:spacing w:after="0"/>
        <w:ind w:right="5" w:hanging="285"/>
      </w:pPr>
      <w:r>
        <w:t xml:space="preserve">4. Негайно повідомити директора Ліцею. </w:t>
      </w:r>
    </w:p>
    <w:p w14:paraId="62825F9E" w14:textId="77777777" w:rsidR="00EA435B" w:rsidRDefault="00753B3A">
      <w:pPr>
        <w:numPr>
          <w:ilvl w:val="0"/>
          <w:numId w:val="12"/>
        </w:numPr>
        <w:spacing w:after="35"/>
        <w:ind w:right="5" w:hanging="285"/>
      </w:pPr>
      <w:r>
        <w:t xml:space="preserve">5. За можливості забезпечити дитині підтримку без допиту та повторного змушування детально розповідати травматичні обставини. </w:t>
      </w:r>
    </w:p>
    <w:p w14:paraId="3E9B27C2" w14:textId="77777777" w:rsidR="00EA435B" w:rsidRDefault="00753B3A">
      <w:pPr>
        <w:numPr>
          <w:ilvl w:val="0"/>
          <w:numId w:val="12"/>
        </w:numPr>
        <w:spacing w:after="0"/>
        <w:ind w:right="5" w:hanging="285"/>
      </w:pPr>
      <w:r>
        <w:t xml:space="preserve">6. Керівник реєструє повідомлення у встановленому порядку. </w:t>
      </w:r>
    </w:p>
    <w:p w14:paraId="615124E0" w14:textId="77777777" w:rsidR="00EA435B" w:rsidRDefault="00753B3A">
      <w:pPr>
        <w:numPr>
          <w:ilvl w:val="0"/>
          <w:numId w:val="12"/>
        </w:numPr>
        <w:ind w:right="5" w:hanging="285"/>
      </w:pPr>
      <w:r>
        <w:t xml:space="preserve">7. Протягом однієї доби керівник розглядає повідомлення. </w:t>
      </w:r>
    </w:p>
    <w:p w14:paraId="010098B2" w14:textId="77777777" w:rsidR="00EA435B" w:rsidRDefault="00753B3A">
      <w:pPr>
        <w:numPr>
          <w:ilvl w:val="0"/>
          <w:numId w:val="12"/>
        </w:numPr>
        <w:spacing w:after="0"/>
        <w:ind w:right="5" w:hanging="285"/>
      </w:pPr>
      <w:r>
        <w:t xml:space="preserve">8. Якщо виявлено ознаки насильства — не пізніше трьох годин вживаються передбачені законодавством заходи, зокрема письмово </w:t>
      </w:r>
      <w:r>
        <w:lastRenderedPageBreak/>
        <w:t xml:space="preserve">інформуються уповноважений підрозділ поліції та служба у справах дітей. </w:t>
      </w:r>
      <w:r>
        <w:rPr>
          <w:rFonts w:ascii="Segoe UI Symbol" w:eastAsia="Segoe UI Symbol" w:hAnsi="Segoe UI Symbol" w:cs="Segoe UI Symbol"/>
        </w:rPr>
        <w:t>•</w:t>
      </w:r>
      <w:r>
        <w:rPr>
          <w:rFonts w:ascii="Arial" w:eastAsia="Arial" w:hAnsi="Arial" w:cs="Arial"/>
        </w:rPr>
        <w:t xml:space="preserve"> </w:t>
      </w:r>
      <w:r>
        <w:t xml:space="preserve">9. Не пізніше трьох робочих днів скликається Комісія, якщо є підстави. </w:t>
      </w:r>
    </w:p>
    <w:p w14:paraId="0EEE86AF" w14:textId="77777777" w:rsidR="00EA435B" w:rsidRDefault="00753B3A">
      <w:pPr>
        <w:numPr>
          <w:ilvl w:val="0"/>
          <w:numId w:val="12"/>
        </w:numPr>
        <w:ind w:right="5" w:hanging="285"/>
      </w:pPr>
      <w:r>
        <w:t xml:space="preserve">10. Організовуються необхідні заходи допомоги, підтримки та запобігання повторенню насильства. </w:t>
      </w:r>
    </w:p>
    <w:p w14:paraId="6FB1ACE2" w14:textId="77777777" w:rsidR="00EA435B" w:rsidRDefault="00753B3A">
      <w:pPr>
        <w:spacing w:after="0" w:line="259" w:lineRule="auto"/>
        <w:ind w:left="0" w:firstLine="0"/>
      </w:pPr>
      <w:r>
        <w:t xml:space="preserve"> </w:t>
      </w:r>
      <w:r>
        <w:br w:type="page"/>
      </w:r>
    </w:p>
    <w:p w14:paraId="0E42401F" w14:textId="77777777" w:rsidR="00EA435B" w:rsidRDefault="00753B3A">
      <w:pPr>
        <w:spacing w:after="13" w:line="266" w:lineRule="auto"/>
        <w:ind w:left="139" w:right="139" w:hanging="10"/>
        <w:jc w:val="center"/>
      </w:pPr>
      <w:r>
        <w:rPr>
          <w:b/>
        </w:rPr>
        <w:lastRenderedPageBreak/>
        <w:t xml:space="preserve">Додаток 3 </w:t>
      </w:r>
    </w:p>
    <w:p w14:paraId="1EA2913F" w14:textId="77777777" w:rsidR="00EA435B" w:rsidRDefault="00753B3A">
      <w:pPr>
        <w:pStyle w:val="1"/>
        <w:numPr>
          <w:ilvl w:val="0"/>
          <w:numId w:val="0"/>
        </w:numPr>
        <w:spacing w:after="0"/>
        <w:ind w:left="2711" w:right="1055" w:hanging="1130"/>
      </w:pPr>
      <w:r>
        <w:t>Орієнтовна форма журналу реєстрації повідомлень про можливі випадки насильства</w:t>
      </w:r>
      <w:r>
        <w:rPr>
          <w:b w:val="0"/>
        </w:rPr>
        <w:t xml:space="preserve"> </w:t>
      </w:r>
    </w:p>
    <w:tbl>
      <w:tblPr>
        <w:tblStyle w:val="TableGrid"/>
        <w:tblW w:w="9910" w:type="dxa"/>
        <w:tblInd w:w="-110" w:type="dxa"/>
        <w:tblCellMar>
          <w:top w:w="55" w:type="dxa"/>
          <w:left w:w="105" w:type="dxa"/>
          <w:right w:w="35" w:type="dxa"/>
        </w:tblCellMar>
        <w:tblLook w:val="04A0" w:firstRow="1" w:lastRow="0" w:firstColumn="1" w:lastColumn="0" w:noHBand="0" w:noVBand="1"/>
      </w:tblPr>
      <w:tblGrid>
        <w:gridCol w:w="1091"/>
        <w:gridCol w:w="1406"/>
        <w:gridCol w:w="1471"/>
        <w:gridCol w:w="1200"/>
        <w:gridCol w:w="1181"/>
        <w:gridCol w:w="1185"/>
        <w:gridCol w:w="1181"/>
        <w:gridCol w:w="1195"/>
      </w:tblGrid>
      <w:tr w:rsidR="00EA435B" w14:paraId="6298A79D" w14:textId="77777777">
        <w:trPr>
          <w:trHeight w:val="1050"/>
        </w:trPr>
        <w:tc>
          <w:tcPr>
            <w:tcW w:w="1091" w:type="dxa"/>
            <w:tcBorders>
              <w:top w:val="single" w:sz="4" w:space="0" w:color="000000"/>
              <w:left w:val="single" w:sz="4" w:space="0" w:color="000000"/>
              <w:bottom w:val="single" w:sz="4" w:space="0" w:color="000000"/>
              <w:right w:val="single" w:sz="4" w:space="0" w:color="000000"/>
            </w:tcBorders>
            <w:vAlign w:val="center"/>
          </w:tcPr>
          <w:p w14:paraId="5DAAE943" w14:textId="77777777" w:rsidR="00EA435B" w:rsidRDefault="00753B3A">
            <w:pPr>
              <w:spacing w:after="0" w:line="259" w:lineRule="auto"/>
              <w:ind w:left="0" w:right="69" w:firstLine="0"/>
              <w:jc w:val="center"/>
            </w:pPr>
            <w:r>
              <w:rPr>
                <w:b/>
                <w:sz w:val="20"/>
              </w:rPr>
              <w:t>№</w:t>
            </w:r>
            <w:r>
              <w:t xml:space="preserve"> </w:t>
            </w:r>
          </w:p>
        </w:tc>
        <w:tc>
          <w:tcPr>
            <w:tcW w:w="1406" w:type="dxa"/>
            <w:tcBorders>
              <w:top w:val="single" w:sz="4" w:space="0" w:color="000000"/>
              <w:left w:val="single" w:sz="4" w:space="0" w:color="000000"/>
              <w:bottom w:val="single" w:sz="4" w:space="0" w:color="000000"/>
              <w:right w:val="single" w:sz="4" w:space="0" w:color="000000"/>
            </w:tcBorders>
            <w:vAlign w:val="center"/>
          </w:tcPr>
          <w:p w14:paraId="00C3A535" w14:textId="77777777" w:rsidR="00EA435B" w:rsidRDefault="00753B3A">
            <w:pPr>
              <w:spacing w:after="0" w:line="259" w:lineRule="auto"/>
              <w:ind w:left="0" w:firstLine="0"/>
              <w:jc w:val="center"/>
            </w:pPr>
            <w:r>
              <w:rPr>
                <w:b/>
                <w:sz w:val="20"/>
              </w:rPr>
              <w:t>Дата/час надходження</w:t>
            </w:r>
            <w:r>
              <w:t xml:space="preserve"> </w:t>
            </w:r>
          </w:p>
        </w:tc>
        <w:tc>
          <w:tcPr>
            <w:tcW w:w="1471" w:type="dxa"/>
            <w:tcBorders>
              <w:top w:val="single" w:sz="4" w:space="0" w:color="000000"/>
              <w:left w:val="single" w:sz="4" w:space="0" w:color="000000"/>
              <w:bottom w:val="single" w:sz="4" w:space="0" w:color="000000"/>
              <w:right w:val="single" w:sz="4" w:space="0" w:color="000000"/>
            </w:tcBorders>
            <w:vAlign w:val="center"/>
          </w:tcPr>
          <w:p w14:paraId="6CA58B03" w14:textId="77777777" w:rsidR="00EA435B" w:rsidRDefault="00753B3A">
            <w:pPr>
              <w:spacing w:after="0" w:line="259" w:lineRule="auto"/>
              <w:ind w:left="0" w:firstLine="0"/>
              <w:jc w:val="center"/>
            </w:pPr>
            <w:r>
              <w:rPr>
                <w:b/>
                <w:sz w:val="20"/>
              </w:rPr>
              <w:t>Спосіб повідомлення</w:t>
            </w:r>
            <w: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14:paraId="25D2EB1A" w14:textId="77777777" w:rsidR="00EA435B" w:rsidRDefault="00753B3A">
            <w:pPr>
              <w:spacing w:after="0" w:line="259" w:lineRule="auto"/>
              <w:ind w:left="0" w:firstLine="0"/>
              <w:jc w:val="center"/>
            </w:pPr>
            <w:r>
              <w:rPr>
                <w:b/>
                <w:sz w:val="20"/>
              </w:rPr>
              <w:t>Короткий зміст</w:t>
            </w: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279210F3" w14:textId="77777777" w:rsidR="00EA435B" w:rsidRDefault="00753B3A">
            <w:pPr>
              <w:spacing w:after="0" w:line="259" w:lineRule="auto"/>
              <w:ind w:left="25" w:right="50" w:firstLine="0"/>
              <w:jc w:val="center"/>
            </w:pPr>
            <w:r>
              <w:rPr>
                <w:b/>
                <w:sz w:val="20"/>
              </w:rPr>
              <w:t>Кому передано на розгляд</w:t>
            </w:r>
            <w:r>
              <w:t xml:space="preserve"> </w:t>
            </w:r>
          </w:p>
        </w:tc>
        <w:tc>
          <w:tcPr>
            <w:tcW w:w="1185" w:type="dxa"/>
            <w:tcBorders>
              <w:top w:val="single" w:sz="4" w:space="0" w:color="000000"/>
              <w:left w:val="single" w:sz="4" w:space="0" w:color="000000"/>
              <w:bottom w:val="single" w:sz="4" w:space="0" w:color="000000"/>
              <w:right w:val="single" w:sz="4" w:space="0" w:color="000000"/>
            </w:tcBorders>
            <w:vAlign w:val="center"/>
          </w:tcPr>
          <w:p w14:paraId="29A0FF37" w14:textId="77777777" w:rsidR="00EA435B" w:rsidRDefault="00753B3A">
            <w:pPr>
              <w:spacing w:after="0" w:line="259" w:lineRule="auto"/>
              <w:ind w:left="0" w:firstLine="0"/>
              <w:jc w:val="center"/>
            </w:pPr>
            <w:r>
              <w:rPr>
                <w:b/>
                <w:sz w:val="20"/>
              </w:rPr>
              <w:t>Вжиті первинні заходи</w:t>
            </w:r>
            <w:r>
              <w:t xml:space="preserve"> </w:t>
            </w:r>
          </w:p>
        </w:tc>
        <w:tc>
          <w:tcPr>
            <w:tcW w:w="1181" w:type="dxa"/>
            <w:tcBorders>
              <w:top w:val="single" w:sz="4" w:space="0" w:color="000000"/>
              <w:left w:val="single" w:sz="4" w:space="0" w:color="000000"/>
              <w:bottom w:val="single" w:sz="4" w:space="0" w:color="000000"/>
              <w:right w:val="single" w:sz="4" w:space="0" w:color="000000"/>
            </w:tcBorders>
            <w:vAlign w:val="center"/>
          </w:tcPr>
          <w:p w14:paraId="206B98A8" w14:textId="77777777" w:rsidR="00EA435B" w:rsidRDefault="00753B3A">
            <w:pPr>
              <w:spacing w:after="0" w:line="259" w:lineRule="auto"/>
              <w:ind w:left="0" w:firstLine="0"/>
              <w:jc w:val="center"/>
            </w:pPr>
            <w:r>
              <w:rPr>
                <w:b/>
                <w:sz w:val="20"/>
              </w:rPr>
              <w:t>Дата розгляду</w:t>
            </w:r>
            <w:r>
              <w:t xml:space="preserve"> </w:t>
            </w:r>
          </w:p>
        </w:tc>
        <w:tc>
          <w:tcPr>
            <w:tcW w:w="1195" w:type="dxa"/>
            <w:tcBorders>
              <w:top w:val="single" w:sz="4" w:space="0" w:color="000000"/>
              <w:left w:val="single" w:sz="4" w:space="0" w:color="000000"/>
              <w:bottom w:val="single" w:sz="4" w:space="0" w:color="000000"/>
              <w:right w:val="single" w:sz="4" w:space="0" w:color="000000"/>
            </w:tcBorders>
            <w:vAlign w:val="center"/>
          </w:tcPr>
          <w:p w14:paraId="5ACC16EF" w14:textId="77777777" w:rsidR="00EA435B" w:rsidRDefault="00753B3A">
            <w:pPr>
              <w:spacing w:after="0" w:line="259" w:lineRule="auto"/>
              <w:ind w:left="40" w:firstLine="0"/>
            </w:pPr>
            <w:r>
              <w:rPr>
                <w:b/>
                <w:sz w:val="20"/>
              </w:rPr>
              <w:t>Примітки</w:t>
            </w:r>
            <w:r>
              <w:t xml:space="preserve"> </w:t>
            </w:r>
          </w:p>
        </w:tc>
      </w:tr>
      <w:tr w:rsidR="00EA435B" w14:paraId="19967108" w14:textId="77777777">
        <w:trPr>
          <w:trHeight w:val="330"/>
        </w:trPr>
        <w:tc>
          <w:tcPr>
            <w:tcW w:w="1091" w:type="dxa"/>
            <w:tcBorders>
              <w:top w:val="single" w:sz="4" w:space="0" w:color="000000"/>
              <w:left w:val="single" w:sz="4" w:space="0" w:color="000000"/>
              <w:bottom w:val="single" w:sz="4" w:space="0" w:color="000000"/>
              <w:right w:val="single" w:sz="4" w:space="0" w:color="000000"/>
            </w:tcBorders>
          </w:tcPr>
          <w:p w14:paraId="1563153E" w14:textId="77777777" w:rsidR="00EA435B" w:rsidRDefault="00753B3A">
            <w:pPr>
              <w:spacing w:after="0" w:line="259" w:lineRule="auto"/>
              <w:ind w:left="5" w:firstLine="0"/>
            </w:pPr>
            <w:r>
              <w:t xml:space="preserve"> </w:t>
            </w:r>
          </w:p>
        </w:tc>
        <w:tc>
          <w:tcPr>
            <w:tcW w:w="1406" w:type="dxa"/>
            <w:tcBorders>
              <w:top w:val="single" w:sz="4" w:space="0" w:color="000000"/>
              <w:left w:val="single" w:sz="4" w:space="0" w:color="000000"/>
              <w:bottom w:val="single" w:sz="4" w:space="0" w:color="000000"/>
              <w:right w:val="single" w:sz="4" w:space="0" w:color="000000"/>
            </w:tcBorders>
          </w:tcPr>
          <w:p w14:paraId="1532B1E2" w14:textId="77777777" w:rsidR="00EA435B" w:rsidRDefault="00753B3A">
            <w:pPr>
              <w:spacing w:after="0" w:line="259" w:lineRule="auto"/>
              <w:ind w:left="0" w:firstLine="0"/>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54DEF415" w14:textId="77777777" w:rsidR="00EA435B" w:rsidRDefault="00753B3A">
            <w:pPr>
              <w:spacing w:after="0" w:line="259" w:lineRule="auto"/>
              <w:ind w:left="5" w:firstLine="0"/>
            </w:pPr>
            <w: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0846A053"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188149B3" w14:textId="77777777" w:rsidR="00EA435B" w:rsidRDefault="00753B3A">
            <w:pPr>
              <w:spacing w:after="0" w:line="259" w:lineRule="auto"/>
              <w:ind w:left="0" w:firstLine="0"/>
            </w:pPr>
            <w:r>
              <w:t xml:space="preserve"> </w:t>
            </w:r>
          </w:p>
        </w:tc>
        <w:tc>
          <w:tcPr>
            <w:tcW w:w="1185" w:type="dxa"/>
            <w:tcBorders>
              <w:top w:val="single" w:sz="4" w:space="0" w:color="000000"/>
              <w:left w:val="single" w:sz="4" w:space="0" w:color="000000"/>
              <w:bottom w:val="single" w:sz="4" w:space="0" w:color="000000"/>
              <w:right w:val="single" w:sz="4" w:space="0" w:color="000000"/>
            </w:tcBorders>
          </w:tcPr>
          <w:p w14:paraId="32F51EB0"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00A7046F" w14:textId="77777777" w:rsidR="00EA435B" w:rsidRDefault="00753B3A">
            <w:pPr>
              <w:spacing w:after="0" w:line="259" w:lineRule="auto"/>
              <w:ind w:left="5" w:firstLine="0"/>
            </w:pPr>
            <w:r>
              <w:t xml:space="preserve"> </w:t>
            </w:r>
          </w:p>
        </w:tc>
        <w:tc>
          <w:tcPr>
            <w:tcW w:w="1195" w:type="dxa"/>
            <w:tcBorders>
              <w:top w:val="single" w:sz="4" w:space="0" w:color="000000"/>
              <w:left w:val="single" w:sz="4" w:space="0" w:color="000000"/>
              <w:bottom w:val="single" w:sz="4" w:space="0" w:color="000000"/>
              <w:right w:val="single" w:sz="4" w:space="0" w:color="000000"/>
            </w:tcBorders>
          </w:tcPr>
          <w:p w14:paraId="2261B62C" w14:textId="77777777" w:rsidR="00EA435B" w:rsidRDefault="00753B3A">
            <w:pPr>
              <w:spacing w:after="0" w:line="259" w:lineRule="auto"/>
              <w:ind w:left="5" w:firstLine="0"/>
            </w:pPr>
            <w:r>
              <w:t xml:space="preserve"> </w:t>
            </w:r>
          </w:p>
        </w:tc>
      </w:tr>
      <w:tr w:rsidR="00EA435B" w14:paraId="64B3E8E7" w14:textId="77777777">
        <w:trPr>
          <w:trHeight w:val="336"/>
        </w:trPr>
        <w:tc>
          <w:tcPr>
            <w:tcW w:w="1091" w:type="dxa"/>
            <w:tcBorders>
              <w:top w:val="single" w:sz="4" w:space="0" w:color="000000"/>
              <w:left w:val="single" w:sz="4" w:space="0" w:color="000000"/>
              <w:bottom w:val="single" w:sz="4" w:space="0" w:color="000000"/>
              <w:right w:val="single" w:sz="4" w:space="0" w:color="000000"/>
            </w:tcBorders>
          </w:tcPr>
          <w:p w14:paraId="3B7B03FB" w14:textId="77777777" w:rsidR="00EA435B" w:rsidRDefault="00753B3A">
            <w:pPr>
              <w:spacing w:after="0" w:line="259" w:lineRule="auto"/>
              <w:ind w:left="5" w:firstLine="0"/>
            </w:pPr>
            <w:r>
              <w:t xml:space="preserve"> </w:t>
            </w:r>
          </w:p>
        </w:tc>
        <w:tc>
          <w:tcPr>
            <w:tcW w:w="1406" w:type="dxa"/>
            <w:tcBorders>
              <w:top w:val="single" w:sz="4" w:space="0" w:color="000000"/>
              <w:left w:val="single" w:sz="4" w:space="0" w:color="000000"/>
              <w:bottom w:val="single" w:sz="4" w:space="0" w:color="000000"/>
              <w:right w:val="single" w:sz="4" w:space="0" w:color="000000"/>
            </w:tcBorders>
          </w:tcPr>
          <w:p w14:paraId="79547BA0" w14:textId="77777777" w:rsidR="00EA435B" w:rsidRDefault="00753B3A">
            <w:pPr>
              <w:spacing w:after="0" w:line="259" w:lineRule="auto"/>
              <w:ind w:left="0" w:firstLine="0"/>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39179D90" w14:textId="77777777" w:rsidR="00EA435B" w:rsidRDefault="00753B3A">
            <w:pPr>
              <w:spacing w:after="0" w:line="259" w:lineRule="auto"/>
              <w:ind w:left="5" w:firstLine="0"/>
            </w:pPr>
            <w: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5A0481A4"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79EE52BB" w14:textId="77777777" w:rsidR="00EA435B" w:rsidRDefault="00753B3A">
            <w:pPr>
              <w:spacing w:after="0" w:line="259" w:lineRule="auto"/>
              <w:ind w:left="0" w:firstLine="0"/>
            </w:pPr>
            <w:r>
              <w:t xml:space="preserve"> </w:t>
            </w:r>
          </w:p>
        </w:tc>
        <w:tc>
          <w:tcPr>
            <w:tcW w:w="1185" w:type="dxa"/>
            <w:tcBorders>
              <w:top w:val="single" w:sz="4" w:space="0" w:color="000000"/>
              <w:left w:val="single" w:sz="4" w:space="0" w:color="000000"/>
              <w:bottom w:val="single" w:sz="4" w:space="0" w:color="000000"/>
              <w:right w:val="single" w:sz="4" w:space="0" w:color="000000"/>
            </w:tcBorders>
          </w:tcPr>
          <w:p w14:paraId="46E8CE30"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6C3AE3D2" w14:textId="77777777" w:rsidR="00EA435B" w:rsidRDefault="00753B3A">
            <w:pPr>
              <w:spacing w:after="0" w:line="259" w:lineRule="auto"/>
              <w:ind w:left="5" w:firstLine="0"/>
            </w:pPr>
            <w:r>
              <w:t xml:space="preserve"> </w:t>
            </w:r>
          </w:p>
        </w:tc>
        <w:tc>
          <w:tcPr>
            <w:tcW w:w="1195" w:type="dxa"/>
            <w:tcBorders>
              <w:top w:val="single" w:sz="4" w:space="0" w:color="000000"/>
              <w:left w:val="single" w:sz="4" w:space="0" w:color="000000"/>
              <w:bottom w:val="single" w:sz="4" w:space="0" w:color="000000"/>
              <w:right w:val="single" w:sz="4" w:space="0" w:color="000000"/>
            </w:tcBorders>
          </w:tcPr>
          <w:p w14:paraId="2A42EE12" w14:textId="77777777" w:rsidR="00EA435B" w:rsidRDefault="00753B3A">
            <w:pPr>
              <w:spacing w:after="0" w:line="259" w:lineRule="auto"/>
              <w:ind w:left="5" w:firstLine="0"/>
            </w:pPr>
            <w:r>
              <w:t xml:space="preserve"> </w:t>
            </w:r>
          </w:p>
        </w:tc>
      </w:tr>
      <w:tr w:rsidR="00EA435B" w14:paraId="0A4ECAD6" w14:textId="77777777">
        <w:trPr>
          <w:trHeight w:val="330"/>
        </w:trPr>
        <w:tc>
          <w:tcPr>
            <w:tcW w:w="1091" w:type="dxa"/>
            <w:tcBorders>
              <w:top w:val="single" w:sz="4" w:space="0" w:color="000000"/>
              <w:left w:val="single" w:sz="4" w:space="0" w:color="000000"/>
              <w:bottom w:val="single" w:sz="4" w:space="0" w:color="000000"/>
              <w:right w:val="single" w:sz="4" w:space="0" w:color="000000"/>
            </w:tcBorders>
          </w:tcPr>
          <w:p w14:paraId="64FAC0E1" w14:textId="77777777" w:rsidR="00EA435B" w:rsidRDefault="00753B3A">
            <w:pPr>
              <w:spacing w:after="0" w:line="259" w:lineRule="auto"/>
              <w:ind w:left="5" w:firstLine="0"/>
            </w:pPr>
            <w:r>
              <w:t xml:space="preserve"> </w:t>
            </w:r>
          </w:p>
        </w:tc>
        <w:tc>
          <w:tcPr>
            <w:tcW w:w="1406" w:type="dxa"/>
            <w:tcBorders>
              <w:top w:val="single" w:sz="4" w:space="0" w:color="000000"/>
              <w:left w:val="single" w:sz="4" w:space="0" w:color="000000"/>
              <w:bottom w:val="single" w:sz="4" w:space="0" w:color="000000"/>
              <w:right w:val="single" w:sz="4" w:space="0" w:color="000000"/>
            </w:tcBorders>
          </w:tcPr>
          <w:p w14:paraId="02C66536" w14:textId="77777777" w:rsidR="00EA435B" w:rsidRDefault="00753B3A">
            <w:pPr>
              <w:spacing w:after="0" w:line="259" w:lineRule="auto"/>
              <w:ind w:left="0" w:firstLine="0"/>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10258A8F" w14:textId="77777777" w:rsidR="00EA435B" w:rsidRDefault="00753B3A">
            <w:pPr>
              <w:spacing w:after="0" w:line="259" w:lineRule="auto"/>
              <w:ind w:left="5" w:firstLine="0"/>
            </w:pPr>
            <w: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0B413D70"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60DE9F9E" w14:textId="77777777" w:rsidR="00EA435B" w:rsidRDefault="00753B3A">
            <w:pPr>
              <w:spacing w:after="0" w:line="259" w:lineRule="auto"/>
              <w:ind w:left="0" w:firstLine="0"/>
            </w:pPr>
            <w:r>
              <w:t xml:space="preserve"> </w:t>
            </w:r>
          </w:p>
        </w:tc>
        <w:tc>
          <w:tcPr>
            <w:tcW w:w="1185" w:type="dxa"/>
            <w:tcBorders>
              <w:top w:val="single" w:sz="4" w:space="0" w:color="000000"/>
              <w:left w:val="single" w:sz="4" w:space="0" w:color="000000"/>
              <w:bottom w:val="single" w:sz="4" w:space="0" w:color="000000"/>
              <w:right w:val="single" w:sz="4" w:space="0" w:color="000000"/>
            </w:tcBorders>
          </w:tcPr>
          <w:p w14:paraId="579E5780"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708FA0F0" w14:textId="77777777" w:rsidR="00EA435B" w:rsidRDefault="00753B3A">
            <w:pPr>
              <w:spacing w:after="0" w:line="259" w:lineRule="auto"/>
              <w:ind w:left="5" w:firstLine="0"/>
            </w:pPr>
            <w:r>
              <w:t xml:space="preserve"> </w:t>
            </w:r>
          </w:p>
        </w:tc>
        <w:tc>
          <w:tcPr>
            <w:tcW w:w="1195" w:type="dxa"/>
            <w:tcBorders>
              <w:top w:val="single" w:sz="4" w:space="0" w:color="000000"/>
              <w:left w:val="single" w:sz="4" w:space="0" w:color="000000"/>
              <w:bottom w:val="single" w:sz="4" w:space="0" w:color="000000"/>
              <w:right w:val="single" w:sz="4" w:space="0" w:color="000000"/>
            </w:tcBorders>
          </w:tcPr>
          <w:p w14:paraId="511E166A" w14:textId="77777777" w:rsidR="00EA435B" w:rsidRDefault="00753B3A">
            <w:pPr>
              <w:spacing w:after="0" w:line="259" w:lineRule="auto"/>
              <w:ind w:left="5" w:firstLine="0"/>
            </w:pPr>
            <w:r>
              <w:t xml:space="preserve"> </w:t>
            </w:r>
          </w:p>
        </w:tc>
      </w:tr>
      <w:tr w:rsidR="00EA435B" w14:paraId="5BAAE2CC" w14:textId="77777777">
        <w:trPr>
          <w:trHeight w:val="335"/>
        </w:trPr>
        <w:tc>
          <w:tcPr>
            <w:tcW w:w="1091" w:type="dxa"/>
            <w:tcBorders>
              <w:top w:val="single" w:sz="4" w:space="0" w:color="000000"/>
              <w:left w:val="single" w:sz="4" w:space="0" w:color="000000"/>
              <w:bottom w:val="single" w:sz="4" w:space="0" w:color="000000"/>
              <w:right w:val="single" w:sz="4" w:space="0" w:color="000000"/>
            </w:tcBorders>
          </w:tcPr>
          <w:p w14:paraId="0BC81D8E" w14:textId="77777777" w:rsidR="00EA435B" w:rsidRDefault="00753B3A">
            <w:pPr>
              <w:spacing w:after="0" w:line="259" w:lineRule="auto"/>
              <w:ind w:left="5" w:firstLine="0"/>
            </w:pPr>
            <w:r>
              <w:t xml:space="preserve"> </w:t>
            </w:r>
          </w:p>
        </w:tc>
        <w:tc>
          <w:tcPr>
            <w:tcW w:w="1406" w:type="dxa"/>
            <w:tcBorders>
              <w:top w:val="single" w:sz="4" w:space="0" w:color="000000"/>
              <w:left w:val="single" w:sz="4" w:space="0" w:color="000000"/>
              <w:bottom w:val="single" w:sz="4" w:space="0" w:color="000000"/>
              <w:right w:val="single" w:sz="4" w:space="0" w:color="000000"/>
            </w:tcBorders>
          </w:tcPr>
          <w:p w14:paraId="172291B4" w14:textId="77777777" w:rsidR="00EA435B" w:rsidRDefault="00753B3A">
            <w:pPr>
              <w:spacing w:after="0" w:line="259" w:lineRule="auto"/>
              <w:ind w:left="0" w:firstLine="0"/>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243C53F3" w14:textId="77777777" w:rsidR="00EA435B" w:rsidRDefault="00753B3A">
            <w:pPr>
              <w:spacing w:after="0" w:line="259" w:lineRule="auto"/>
              <w:ind w:left="5" w:firstLine="0"/>
            </w:pPr>
            <w: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396D558A"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327754D1" w14:textId="77777777" w:rsidR="00EA435B" w:rsidRDefault="00753B3A">
            <w:pPr>
              <w:spacing w:after="0" w:line="259" w:lineRule="auto"/>
              <w:ind w:left="0" w:firstLine="0"/>
            </w:pPr>
            <w:r>
              <w:t xml:space="preserve"> </w:t>
            </w:r>
          </w:p>
        </w:tc>
        <w:tc>
          <w:tcPr>
            <w:tcW w:w="1185" w:type="dxa"/>
            <w:tcBorders>
              <w:top w:val="single" w:sz="4" w:space="0" w:color="000000"/>
              <w:left w:val="single" w:sz="4" w:space="0" w:color="000000"/>
              <w:bottom w:val="single" w:sz="4" w:space="0" w:color="000000"/>
              <w:right w:val="single" w:sz="4" w:space="0" w:color="000000"/>
            </w:tcBorders>
          </w:tcPr>
          <w:p w14:paraId="26FDACEB"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6CDF88C9" w14:textId="77777777" w:rsidR="00EA435B" w:rsidRDefault="00753B3A">
            <w:pPr>
              <w:spacing w:after="0" w:line="259" w:lineRule="auto"/>
              <w:ind w:left="5" w:firstLine="0"/>
            </w:pPr>
            <w:r>
              <w:t xml:space="preserve"> </w:t>
            </w:r>
          </w:p>
        </w:tc>
        <w:tc>
          <w:tcPr>
            <w:tcW w:w="1195" w:type="dxa"/>
            <w:tcBorders>
              <w:top w:val="single" w:sz="4" w:space="0" w:color="000000"/>
              <w:left w:val="single" w:sz="4" w:space="0" w:color="000000"/>
              <w:bottom w:val="single" w:sz="4" w:space="0" w:color="000000"/>
              <w:right w:val="single" w:sz="4" w:space="0" w:color="000000"/>
            </w:tcBorders>
          </w:tcPr>
          <w:p w14:paraId="568F89EB" w14:textId="77777777" w:rsidR="00EA435B" w:rsidRDefault="00753B3A">
            <w:pPr>
              <w:spacing w:after="0" w:line="259" w:lineRule="auto"/>
              <w:ind w:left="5" w:firstLine="0"/>
            </w:pPr>
            <w:r>
              <w:t xml:space="preserve"> </w:t>
            </w:r>
          </w:p>
        </w:tc>
      </w:tr>
      <w:tr w:rsidR="00EA435B" w14:paraId="531ADB7A" w14:textId="77777777">
        <w:trPr>
          <w:trHeight w:val="330"/>
        </w:trPr>
        <w:tc>
          <w:tcPr>
            <w:tcW w:w="1091" w:type="dxa"/>
            <w:tcBorders>
              <w:top w:val="single" w:sz="4" w:space="0" w:color="000000"/>
              <w:left w:val="single" w:sz="4" w:space="0" w:color="000000"/>
              <w:bottom w:val="single" w:sz="4" w:space="0" w:color="000000"/>
              <w:right w:val="single" w:sz="4" w:space="0" w:color="000000"/>
            </w:tcBorders>
          </w:tcPr>
          <w:p w14:paraId="45CB9190" w14:textId="77777777" w:rsidR="00EA435B" w:rsidRDefault="00753B3A">
            <w:pPr>
              <w:spacing w:after="0" w:line="259" w:lineRule="auto"/>
              <w:ind w:left="5" w:firstLine="0"/>
            </w:pPr>
            <w:r>
              <w:t xml:space="preserve"> </w:t>
            </w:r>
          </w:p>
        </w:tc>
        <w:tc>
          <w:tcPr>
            <w:tcW w:w="1406" w:type="dxa"/>
            <w:tcBorders>
              <w:top w:val="single" w:sz="4" w:space="0" w:color="000000"/>
              <w:left w:val="single" w:sz="4" w:space="0" w:color="000000"/>
              <w:bottom w:val="single" w:sz="4" w:space="0" w:color="000000"/>
              <w:right w:val="single" w:sz="4" w:space="0" w:color="000000"/>
            </w:tcBorders>
          </w:tcPr>
          <w:p w14:paraId="2D9C18E8" w14:textId="77777777" w:rsidR="00EA435B" w:rsidRDefault="00753B3A">
            <w:pPr>
              <w:spacing w:after="0" w:line="259" w:lineRule="auto"/>
              <w:ind w:left="0" w:firstLine="0"/>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58743CB8" w14:textId="77777777" w:rsidR="00EA435B" w:rsidRDefault="00753B3A">
            <w:pPr>
              <w:spacing w:after="0" w:line="259" w:lineRule="auto"/>
              <w:ind w:left="5" w:firstLine="0"/>
            </w:pPr>
            <w: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7E4A40C6"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01A3D548" w14:textId="77777777" w:rsidR="00EA435B" w:rsidRDefault="00753B3A">
            <w:pPr>
              <w:spacing w:after="0" w:line="259" w:lineRule="auto"/>
              <w:ind w:left="0" w:firstLine="0"/>
            </w:pPr>
            <w:r>
              <w:t xml:space="preserve"> </w:t>
            </w:r>
          </w:p>
        </w:tc>
        <w:tc>
          <w:tcPr>
            <w:tcW w:w="1185" w:type="dxa"/>
            <w:tcBorders>
              <w:top w:val="single" w:sz="4" w:space="0" w:color="000000"/>
              <w:left w:val="single" w:sz="4" w:space="0" w:color="000000"/>
              <w:bottom w:val="single" w:sz="4" w:space="0" w:color="000000"/>
              <w:right w:val="single" w:sz="4" w:space="0" w:color="000000"/>
            </w:tcBorders>
          </w:tcPr>
          <w:p w14:paraId="0539ED9F"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1A5DA4A9" w14:textId="77777777" w:rsidR="00EA435B" w:rsidRDefault="00753B3A">
            <w:pPr>
              <w:spacing w:after="0" w:line="259" w:lineRule="auto"/>
              <w:ind w:left="5" w:firstLine="0"/>
            </w:pPr>
            <w:r>
              <w:t xml:space="preserve"> </w:t>
            </w:r>
          </w:p>
        </w:tc>
        <w:tc>
          <w:tcPr>
            <w:tcW w:w="1195" w:type="dxa"/>
            <w:tcBorders>
              <w:top w:val="single" w:sz="4" w:space="0" w:color="000000"/>
              <w:left w:val="single" w:sz="4" w:space="0" w:color="000000"/>
              <w:bottom w:val="single" w:sz="4" w:space="0" w:color="000000"/>
              <w:right w:val="single" w:sz="4" w:space="0" w:color="000000"/>
            </w:tcBorders>
          </w:tcPr>
          <w:p w14:paraId="1582B9B4" w14:textId="77777777" w:rsidR="00EA435B" w:rsidRDefault="00753B3A">
            <w:pPr>
              <w:spacing w:after="0" w:line="259" w:lineRule="auto"/>
              <w:ind w:left="5" w:firstLine="0"/>
            </w:pPr>
            <w:r>
              <w:t xml:space="preserve"> </w:t>
            </w:r>
          </w:p>
        </w:tc>
      </w:tr>
      <w:tr w:rsidR="00EA435B" w14:paraId="6682D1FA" w14:textId="77777777">
        <w:trPr>
          <w:trHeight w:val="330"/>
        </w:trPr>
        <w:tc>
          <w:tcPr>
            <w:tcW w:w="1091" w:type="dxa"/>
            <w:tcBorders>
              <w:top w:val="single" w:sz="4" w:space="0" w:color="000000"/>
              <w:left w:val="single" w:sz="4" w:space="0" w:color="000000"/>
              <w:bottom w:val="single" w:sz="4" w:space="0" w:color="000000"/>
              <w:right w:val="single" w:sz="4" w:space="0" w:color="000000"/>
            </w:tcBorders>
          </w:tcPr>
          <w:p w14:paraId="4862C658" w14:textId="77777777" w:rsidR="00EA435B" w:rsidRDefault="00753B3A">
            <w:pPr>
              <w:spacing w:after="0" w:line="259" w:lineRule="auto"/>
              <w:ind w:left="5" w:firstLine="0"/>
            </w:pPr>
            <w:r>
              <w:t xml:space="preserve"> </w:t>
            </w:r>
          </w:p>
        </w:tc>
        <w:tc>
          <w:tcPr>
            <w:tcW w:w="1406" w:type="dxa"/>
            <w:tcBorders>
              <w:top w:val="single" w:sz="4" w:space="0" w:color="000000"/>
              <w:left w:val="single" w:sz="4" w:space="0" w:color="000000"/>
              <w:bottom w:val="single" w:sz="4" w:space="0" w:color="000000"/>
              <w:right w:val="single" w:sz="4" w:space="0" w:color="000000"/>
            </w:tcBorders>
          </w:tcPr>
          <w:p w14:paraId="10600705" w14:textId="77777777" w:rsidR="00EA435B" w:rsidRDefault="00753B3A">
            <w:pPr>
              <w:spacing w:after="0" w:line="259" w:lineRule="auto"/>
              <w:ind w:left="0" w:firstLine="0"/>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4EFA179E" w14:textId="77777777" w:rsidR="00EA435B" w:rsidRDefault="00753B3A">
            <w:pPr>
              <w:spacing w:after="0" w:line="259" w:lineRule="auto"/>
              <w:ind w:left="5" w:firstLine="0"/>
            </w:pPr>
            <w: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6B68E934"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32C763CE" w14:textId="77777777" w:rsidR="00EA435B" w:rsidRDefault="00753B3A">
            <w:pPr>
              <w:spacing w:after="0" w:line="259" w:lineRule="auto"/>
              <w:ind w:left="0" w:firstLine="0"/>
            </w:pPr>
            <w:r>
              <w:t xml:space="preserve"> </w:t>
            </w:r>
          </w:p>
        </w:tc>
        <w:tc>
          <w:tcPr>
            <w:tcW w:w="1185" w:type="dxa"/>
            <w:tcBorders>
              <w:top w:val="single" w:sz="4" w:space="0" w:color="000000"/>
              <w:left w:val="single" w:sz="4" w:space="0" w:color="000000"/>
              <w:bottom w:val="single" w:sz="4" w:space="0" w:color="000000"/>
              <w:right w:val="single" w:sz="4" w:space="0" w:color="000000"/>
            </w:tcBorders>
          </w:tcPr>
          <w:p w14:paraId="264CAFAD"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66FC5184" w14:textId="77777777" w:rsidR="00EA435B" w:rsidRDefault="00753B3A">
            <w:pPr>
              <w:spacing w:after="0" w:line="259" w:lineRule="auto"/>
              <w:ind w:left="5" w:firstLine="0"/>
            </w:pPr>
            <w:r>
              <w:t xml:space="preserve"> </w:t>
            </w:r>
          </w:p>
        </w:tc>
        <w:tc>
          <w:tcPr>
            <w:tcW w:w="1195" w:type="dxa"/>
            <w:tcBorders>
              <w:top w:val="single" w:sz="4" w:space="0" w:color="000000"/>
              <w:left w:val="single" w:sz="4" w:space="0" w:color="000000"/>
              <w:bottom w:val="single" w:sz="4" w:space="0" w:color="000000"/>
              <w:right w:val="single" w:sz="4" w:space="0" w:color="000000"/>
            </w:tcBorders>
          </w:tcPr>
          <w:p w14:paraId="78D034B4" w14:textId="77777777" w:rsidR="00EA435B" w:rsidRDefault="00753B3A">
            <w:pPr>
              <w:spacing w:after="0" w:line="259" w:lineRule="auto"/>
              <w:ind w:left="5" w:firstLine="0"/>
            </w:pPr>
            <w:r>
              <w:t xml:space="preserve"> </w:t>
            </w:r>
          </w:p>
        </w:tc>
      </w:tr>
      <w:tr w:rsidR="00EA435B" w14:paraId="11703D1E" w14:textId="77777777">
        <w:trPr>
          <w:trHeight w:val="335"/>
        </w:trPr>
        <w:tc>
          <w:tcPr>
            <w:tcW w:w="1091" w:type="dxa"/>
            <w:tcBorders>
              <w:top w:val="single" w:sz="4" w:space="0" w:color="000000"/>
              <w:left w:val="single" w:sz="4" w:space="0" w:color="000000"/>
              <w:bottom w:val="single" w:sz="4" w:space="0" w:color="000000"/>
              <w:right w:val="single" w:sz="4" w:space="0" w:color="000000"/>
            </w:tcBorders>
          </w:tcPr>
          <w:p w14:paraId="43BE55F0" w14:textId="77777777" w:rsidR="00EA435B" w:rsidRDefault="00753B3A">
            <w:pPr>
              <w:spacing w:after="0" w:line="259" w:lineRule="auto"/>
              <w:ind w:left="5" w:firstLine="0"/>
            </w:pPr>
            <w:r>
              <w:t xml:space="preserve"> </w:t>
            </w:r>
          </w:p>
        </w:tc>
        <w:tc>
          <w:tcPr>
            <w:tcW w:w="1406" w:type="dxa"/>
            <w:tcBorders>
              <w:top w:val="single" w:sz="4" w:space="0" w:color="000000"/>
              <w:left w:val="single" w:sz="4" w:space="0" w:color="000000"/>
              <w:bottom w:val="single" w:sz="4" w:space="0" w:color="000000"/>
              <w:right w:val="single" w:sz="4" w:space="0" w:color="000000"/>
            </w:tcBorders>
          </w:tcPr>
          <w:p w14:paraId="77F3A429" w14:textId="77777777" w:rsidR="00EA435B" w:rsidRDefault="00753B3A">
            <w:pPr>
              <w:spacing w:after="0" w:line="259" w:lineRule="auto"/>
              <w:ind w:left="0" w:firstLine="0"/>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58EDC024" w14:textId="77777777" w:rsidR="00EA435B" w:rsidRDefault="00753B3A">
            <w:pPr>
              <w:spacing w:after="0" w:line="259" w:lineRule="auto"/>
              <w:ind w:left="5" w:firstLine="0"/>
            </w:pPr>
            <w: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33F0F9AC"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3EA71819" w14:textId="77777777" w:rsidR="00EA435B" w:rsidRDefault="00753B3A">
            <w:pPr>
              <w:spacing w:after="0" w:line="259" w:lineRule="auto"/>
              <w:ind w:left="0" w:firstLine="0"/>
            </w:pPr>
            <w:r>
              <w:t xml:space="preserve"> </w:t>
            </w:r>
          </w:p>
        </w:tc>
        <w:tc>
          <w:tcPr>
            <w:tcW w:w="1185" w:type="dxa"/>
            <w:tcBorders>
              <w:top w:val="single" w:sz="4" w:space="0" w:color="000000"/>
              <w:left w:val="single" w:sz="4" w:space="0" w:color="000000"/>
              <w:bottom w:val="single" w:sz="4" w:space="0" w:color="000000"/>
              <w:right w:val="single" w:sz="4" w:space="0" w:color="000000"/>
            </w:tcBorders>
          </w:tcPr>
          <w:p w14:paraId="2B543E0A"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59DCDFFF" w14:textId="77777777" w:rsidR="00EA435B" w:rsidRDefault="00753B3A">
            <w:pPr>
              <w:spacing w:after="0" w:line="259" w:lineRule="auto"/>
              <w:ind w:left="5" w:firstLine="0"/>
            </w:pPr>
            <w:r>
              <w:t xml:space="preserve"> </w:t>
            </w:r>
          </w:p>
        </w:tc>
        <w:tc>
          <w:tcPr>
            <w:tcW w:w="1195" w:type="dxa"/>
            <w:tcBorders>
              <w:top w:val="single" w:sz="4" w:space="0" w:color="000000"/>
              <w:left w:val="single" w:sz="4" w:space="0" w:color="000000"/>
              <w:bottom w:val="single" w:sz="4" w:space="0" w:color="000000"/>
              <w:right w:val="single" w:sz="4" w:space="0" w:color="000000"/>
            </w:tcBorders>
          </w:tcPr>
          <w:p w14:paraId="098A15BA" w14:textId="77777777" w:rsidR="00EA435B" w:rsidRDefault="00753B3A">
            <w:pPr>
              <w:spacing w:after="0" w:line="259" w:lineRule="auto"/>
              <w:ind w:left="5" w:firstLine="0"/>
            </w:pPr>
            <w:r>
              <w:t xml:space="preserve"> </w:t>
            </w:r>
          </w:p>
        </w:tc>
      </w:tr>
      <w:tr w:rsidR="00EA435B" w14:paraId="35368410" w14:textId="77777777">
        <w:trPr>
          <w:trHeight w:val="330"/>
        </w:trPr>
        <w:tc>
          <w:tcPr>
            <w:tcW w:w="1091" w:type="dxa"/>
            <w:tcBorders>
              <w:top w:val="single" w:sz="4" w:space="0" w:color="000000"/>
              <w:left w:val="single" w:sz="4" w:space="0" w:color="000000"/>
              <w:bottom w:val="single" w:sz="4" w:space="0" w:color="000000"/>
              <w:right w:val="single" w:sz="4" w:space="0" w:color="000000"/>
            </w:tcBorders>
          </w:tcPr>
          <w:p w14:paraId="19E55263" w14:textId="77777777" w:rsidR="00EA435B" w:rsidRDefault="00753B3A">
            <w:pPr>
              <w:spacing w:after="0" w:line="259" w:lineRule="auto"/>
              <w:ind w:left="5" w:firstLine="0"/>
            </w:pPr>
            <w:r>
              <w:t xml:space="preserve"> </w:t>
            </w:r>
          </w:p>
        </w:tc>
        <w:tc>
          <w:tcPr>
            <w:tcW w:w="1406" w:type="dxa"/>
            <w:tcBorders>
              <w:top w:val="single" w:sz="4" w:space="0" w:color="000000"/>
              <w:left w:val="single" w:sz="4" w:space="0" w:color="000000"/>
              <w:bottom w:val="single" w:sz="4" w:space="0" w:color="000000"/>
              <w:right w:val="single" w:sz="4" w:space="0" w:color="000000"/>
            </w:tcBorders>
          </w:tcPr>
          <w:p w14:paraId="0D965312" w14:textId="77777777" w:rsidR="00EA435B" w:rsidRDefault="00753B3A">
            <w:pPr>
              <w:spacing w:after="0" w:line="259" w:lineRule="auto"/>
              <w:ind w:left="0" w:firstLine="0"/>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5AFD885E" w14:textId="77777777" w:rsidR="00EA435B" w:rsidRDefault="00753B3A">
            <w:pPr>
              <w:spacing w:after="0" w:line="259" w:lineRule="auto"/>
              <w:ind w:left="5" w:firstLine="0"/>
            </w:pPr>
            <w: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4B656C25"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0CF293CC" w14:textId="77777777" w:rsidR="00EA435B" w:rsidRDefault="00753B3A">
            <w:pPr>
              <w:spacing w:after="0" w:line="259" w:lineRule="auto"/>
              <w:ind w:left="0" w:firstLine="0"/>
            </w:pPr>
            <w:r>
              <w:t xml:space="preserve"> </w:t>
            </w:r>
          </w:p>
        </w:tc>
        <w:tc>
          <w:tcPr>
            <w:tcW w:w="1185" w:type="dxa"/>
            <w:tcBorders>
              <w:top w:val="single" w:sz="4" w:space="0" w:color="000000"/>
              <w:left w:val="single" w:sz="4" w:space="0" w:color="000000"/>
              <w:bottom w:val="single" w:sz="4" w:space="0" w:color="000000"/>
              <w:right w:val="single" w:sz="4" w:space="0" w:color="000000"/>
            </w:tcBorders>
          </w:tcPr>
          <w:p w14:paraId="511CB01B" w14:textId="77777777" w:rsidR="00EA435B" w:rsidRDefault="00753B3A">
            <w:pPr>
              <w:spacing w:after="0" w:line="259" w:lineRule="auto"/>
              <w:ind w:left="5" w:firstLine="0"/>
            </w:pPr>
            <w: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549CE216" w14:textId="77777777" w:rsidR="00EA435B" w:rsidRDefault="00753B3A">
            <w:pPr>
              <w:spacing w:after="0" w:line="259" w:lineRule="auto"/>
              <w:ind w:left="5" w:firstLine="0"/>
            </w:pPr>
            <w:r>
              <w:t xml:space="preserve"> </w:t>
            </w:r>
          </w:p>
        </w:tc>
        <w:tc>
          <w:tcPr>
            <w:tcW w:w="1195" w:type="dxa"/>
            <w:tcBorders>
              <w:top w:val="single" w:sz="4" w:space="0" w:color="000000"/>
              <w:left w:val="single" w:sz="4" w:space="0" w:color="000000"/>
              <w:bottom w:val="single" w:sz="4" w:space="0" w:color="000000"/>
              <w:right w:val="single" w:sz="4" w:space="0" w:color="000000"/>
            </w:tcBorders>
          </w:tcPr>
          <w:p w14:paraId="219A3D83" w14:textId="77777777" w:rsidR="00EA435B" w:rsidRDefault="00753B3A">
            <w:pPr>
              <w:spacing w:after="0" w:line="259" w:lineRule="auto"/>
              <w:ind w:left="5" w:firstLine="0"/>
            </w:pPr>
            <w:r>
              <w:t xml:space="preserve"> </w:t>
            </w:r>
          </w:p>
        </w:tc>
      </w:tr>
    </w:tbl>
    <w:p w14:paraId="07751981" w14:textId="77777777" w:rsidR="00EA435B" w:rsidRDefault="00753B3A">
      <w:pPr>
        <w:spacing w:after="0" w:line="274" w:lineRule="auto"/>
        <w:ind w:left="0" w:firstLine="711"/>
      </w:pPr>
      <w:r>
        <w:rPr>
          <w:i/>
        </w:rPr>
        <w:t>Примітка: журнал ведеться з дотриманням вимог законодавства про захист персональних даних та конфіденційність інформації.</w:t>
      </w:r>
      <w:r>
        <w:t xml:space="preserve"> </w:t>
      </w:r>
    </w:p>
    <w:sectPr w:rsidR="00EA435B">
      <w:footerReference w:type="even" r:id="rId7"/>
      <w:footerReference w:type="default" r:id="rId8"/>
      <w:footerReference w:type="first" r:id="rId9"/>
      <w:pgSz w:w="12240" w:h="15840"/>
      <w:pgMar w:top="1201" w:right="846" w:bottom="1260" w:left="1701" w:header="708"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10985" w14:textId="77777777" w:rsidR="002A7B75" w:rsidRDefault="002A7B75">
      <w:pPr>
        <w:spacing w:after="0" w:line="240" w:lineRule="auto"/>
      </w:pPr>
      <w:r>
        <w:separator/>
      </w:r>
    </w:p>
  </w:endnote>
  <w:endnote w:type="continuationSeparator" w:id="0">
    <w:p w14:paraId="73BB372F" w14:textId="77777777" w:rsidR="002A7B75" w:rsidRDefault="002A7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A20A" w14:textId="77777777" w:rsidR="00EA435B" w:rsidRDefault="00753B3A">
    <w:pPr>
      <w:spacing w:after="0" w:line="259" w:lineRule="auto"/>
      <w:ind w:left="0" w:right="14" w:firstLine="0"/>
      <w:jc w:val="center"/>
    </w:pPr>
    <w:r>
      <w:rPr>
        <w:sz w:val="18"/>
      </w:rPr>
      <w:t>Суховільський ліцей • Положення про запобігання та протидію насильству • 2026</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EB275" w14:textId="77777777" w:rsidR="00EA435B" w:rsidRDefault="00753B3A">
    <w:pPr>
      <w:spacing w:after="0" w:line="259" w:lineRule="auto"/>
      <w:ind w:left="0" w:right="14" w:firstLine="0"/>
      <w:jc w:val="center"/>
    </w:pPr>
    <w:r>
      <w:rPr>
        <w:sz w:val="18"/>
      </w:rPr>
      <w:t>Суховільський ліцей • Положення про запобігання та протидію насильству • 2026</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1512B" w14:textId="77777777" w:rsidR="00EA435B" w:rsidRDefault="00753B3A">
    <w:pPr>
      <w:spacing w:after="0" w:line="259" w:lineRule="auto"/>
      <w:ind w:left="0" w:right="14" w:firstLine="0"/>
      <w:jc w:val="center"/>
    </w:pPr>
    <w:r>
      <w:rPr>
        <w:sz w:val="18"/>
      </w:rPr>
      <w:t>Суховільський ліцей • Положення про запобігання та протидію насильству • 2026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BDA1F" w14:textId="77777777" w:rsidR="002A7B75" w:rsidRDefault="002A7B75">
      <w:pPr>
        <w:spacing w:after="0" w:line="240" w:lineRule="auto"/>
      </w:pPr>
      <w:r>
        <w:separator/>
      </w:r>
    </w:p>
  </w:footnote>
  <w:footnote w:type="continuationSeparator" w:id="0">
    <w:p w14:paraId="5CD97713" w14:textId="77777777" w:rsidR="002A7B75" w:rsidRDefault="002A7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266"/>
    <w:multiLevelType w:val="hybridMultilevel"/>
    <w:tmpl w:val="835A99C8"/>
    <w:lvl w:ilvl="0" w:tplc="F51A9566">
      <w:start w:val="1"/>
      <w:numFmt w:val="bullet"/>
      <w:lvlText w:val="•"/>
      <w:lvlJc w:val="left"/>
      <w:pPr>
        <w:ind w:left="7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70E55E2">
      <w:start w:val="1"/>
      <w:numFmt w:val="bullet"/>
      <w:lvlText w:val="o"/>
      <w:lvlJc w:val="left"/>
      <w:pPr>
        <w:ind w:left="15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B547484">
      <w:start w:val="1"/>
      <w:numFmt w:val="bullet"/>
      <w:lvlText w:val="▪"/>
      <w:lvlJc w:val="left"/>
      <w:pPr>
        <w:ind w:left="22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F580A76">
      <w:start w:val="1"/>
      <w:numFmt w:val="bullet"/>
      <w:lvlText w:val="•"/>
      <w:lvlJc w:val="left"/>
      <w:pPr>
        <w:ind w:left="29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4A862A8">
      <w:start w:val="1"/>
      <w:numFmt w:val="bullet"/>
      <w:lvlText w:val="o"/>
      <w:lvlJc w:val="left"/>
      <w:pPr>
        <w:ind w:left="3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CCE299A">
      <w:start w:val="1"/>
      <w:numFmt w:val="bullet"/>
      <w:lvlText w:val="▪"/>
      <w:lvlJc w:val="left"/>
      <w:pPr>
        <w:ind w:left="43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B289040">
      <w:start w:val="1"/>
      <w:numFmt w:val="bullet"/>
      <w:lvlText w:val="•"/>
      <w:lvlJc w:val="left"/>
      <w:pPr>
        <w:ind w:left="51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DA26A14">
      <w:start w:val="1"/>
      <w:numFmt w:val="bullet"/>
      <w:lvlText w:val="o"/>
      <w:lvlJc w:val="left"/>
      <w:pPr>
        <w:ind w:left="58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8BEA302">
      <w:start w:val="1"/>
      <w:numFmt w:val="bullet"/>
      <w:lvlText w:val="▪"/>
      <w:lvlJc w:val="left"/>
      <w:pPr>
        <w:ind w:left="6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890752"/>
    <w:multiLevelType w:val="multilevel"/>
    <w:tmpl w:val="0046FD3E"/>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6BD261C"/>
    <w:multiLevelType w:val="hybridMultilevel"/>
    <w:tmpl w:val="94C4C40C"/>
    <w:lvl w:ilvl="0" w:tplc="A17CA2C4">
      <w:start w:val="1"/>
      <w:numFmt w:val="bullet"/>
      <w:lvlText w:val="•"/>
      <w:lvlJc w:val="left"/>
      <w:pPr>
        <w:ind w:left="7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F0CB21E">
      <w:start w:val="1"/>
      <w:numFmt w:val="bullet"/>
      <w:lvlText w:val="o"/>
      <w:lvlJc w:val="left"/>
      <w:pPr>
        <w:ind w:left="15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120A052">
      <w:start w:val="1"/>
      <w:numFmt w:val="bullet"/>
      <w:lvlText w:val="▪"/>
      <w:lvlJc w:val="left"/>
      <w:pPr>
        <w:ind w:left="22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870E41A">
      <w:start w:val="1"/>
      <w:numFmt w:val="bullet"/>
      <w:lvlText w:val="•"/>
      <w:lvlJc w:val="left"/>
      <w:pPr>
        <w:ind w:left="29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B1CABCC">
      <w:start w:val="1"/>
      <w:numFmt w:val="bullet"/>
      <w:lvlText w:val="o"/>
      <w:lvlJc w:val="left"/>
      <w:pPr>
        <w:ind w:left="3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B12BDB0">
      <w:start w:val="1"/>
      <w:numFmt w:val="bullet"/>
      <w:lvlText w:val="▪"/>
      <w:lvlJc w:val="left"/>
      <w:pPr>
        <w:ind w:left="43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DCC59DA">
      <w:start w:val="1"/>
      <w:numFmt w:val="bullet"/>
      <w:lvlText w:val="•"/>
      <w:lvlJc w:val="left"/>
      <w:pPr>
        <w:ind w:left="51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50A1714">
      <w:start w:val="1"/>
      <w:numFmt w:val="bullet"/>
      <w:lvlText w:val="o"/>
      <w:lvlJc w:val="left"/>
      <w:pPr>
        <w:ind w:left="58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B80187A">
      <w:start w:val="1"/>
      <w:numFmt w:val="bullet"/>
      <w:lvlText w:val="▪"/>
      <w:lvlJc w:val="left"/>
      <w:pPr>
        <w:ind w:left="6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68B0DE5"/>
    <w:multiLevelType w:val="hybridMultilevel"/>
    <w:tmpl w:val="7144AF1E"/>
    <w:lvl w:ilvl="0" w:tplc="998867C0">
      <w:start w:val="1"/>
      <w:numFmt w:val="bullet"/>
      <w:lvlText w:val="•"/>
      <w:lvlJc w:val="left"/>
      <w:pPr>
        <w:ind w:left="7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0749B58">
      <w:start w:val="1"/>
      <w:numFmt w:val="bullet"/>
      <w:lvlText w:val="o"/>
      <w:lvlJc w:val="left"/>
      <w:pPr>
        <w:ind w:left="15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1841F10">
      <w:start w:val="1"/>
      <w:numFmt w:val="bullet"/>
      <w:lvlText w:val="▪"/>
      <w:lvlJc w:val="left"/>
      <w:pPr>
        <w:ind w:left="22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9144602">
      <w:start w:val="1"/>
      <w:numFmt w:val="bullet"/>
      <w:lvlText w:val="•"/>
      <w:lvlJc w:val="left"/>
      <w:pPr>
        <w:ind w:left="29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AB20DE6">
      <w:start w:val="1"/>
      <w:numFmt w:val="bullet"/>
      <w:lvlText w:val="o"/>
      <w:lvlJc w:val="left"/>
      <w:pPr>
        <w:ind w:left="3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75E3004">
      <w:start w:val="1"/>
      <w:numFmt w:val="bullet"/>
      <w:lvlText w:val="▪"/>
      <w:lvlJc w:val="left"/>
      <w:pPr>
        <w:ind w:left="43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2B286B6">
      <w:start w:val="1"/>
      <w:numFmt w:val="bullet"/>
      <w:lvlText w:val="•"/>
      <w:lvlJc w:val="left"/>
      <w:pPr>
        <w:ind w:left="51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8FCA7B2">
      <w:start w:val="1"/>
      <w:numFmt w:val="bullet"/>
      <w:lvlText w:val="o"/>
      <w:lvlJc w:val="left"/>
      <w:pPr>
        <w:ind w:left="58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DFC873C">
      <w:start w:val="1"/>
      <w:numFmt w:val="bullet"/>
      <w:lvlText w:val="▪"/>
      <w:lvlJc w:val="left"/>
      <w:pPr>
        <w:ind w:left="6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F2E3B20"/>
    <w:multiLevelType w:val="hybridMultilevel"/>
    <w:tmpl w:val="03BE02B8"/>
    <w:lvl w:ilvl="0" w:tplc="9CEECC82">
      <w:start w:val="1"/>
      <w:numFmt w:val="bullet"/>
      <w:lvlText w:val="•"/>
      <w:lvlJc w:val="left"/>
      <w:pPr>
        <w:ind w:left="7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52E97AE">
      <w:start w:val="1"/>
      <w:numFmt w:val="bullet"/>
      <w:lvlText w:val="o"/>
      <w:lvlJc w:val="left"/>
      <w:pPr>
        <w:ind w:left="15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97E34BC">
      <w:start w:val="1"/>
      <w:numFmt w:val="bullet"/>
      <w:lvlText w:val="▪"/>
      <w:lvlJc w:val="left"/>
      <w:pPr>
        <w:ind w:left="22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818CCA6">
      <w:start w:val="1"/>
      <w:numFmt w:val="bullet"/>
      <w:lvlText w:val="•"/>
      <w:lvlJc w:val="left"/>
      <w:pPr>
        <w:ind w:left="29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D3E0CFE">
      <w:start w:val="1"/>
      <w:numFmt w:val="bullet"/>
      <w:lvlText w:val="o"/>
      <w:lvlJc w:val="left"/>
      <w:pPr>
        <w:ind w:left="3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C72FBA6">
      <w:start w:val="1"/>
      <w:numFmt w:val="bullet"/>
      <w:lvlText w:val="▪"/>
      <w:lvlJc w:val="left"/>
      <w:pPr>
        <w:ind w:left="43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2869C8A">
      <w:start w:val="1"/>
      <w:numFmt w:val="bullet"/>
      <w:lvlText w:val="•"/>
      <w:lvlJc w:val="left"/>
      <w:pPr>
        <w:ind w:left="51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50C060">
      <w:start w:val="1"/>
      <w:numFmt w:val="bullet"/>
      <w:lvlText w:val="o"/>
      <w:lvlJc w:val="left"/>
      <w:pPr>
        <w:ind w:left="58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0DAFCD4">
      <w:start w:val="1"/>
      <w:numFmt w:val="bullet"/>
      <w:lvlText w:val="▪"/>
      <w:lvlJc w:val="left"/>
      <w:pPr>
        <w:ind w:left="6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48C17B0"/>
    <w:multiLevelType w:val="multilevel"/>
    <w:tmpl w:val="DF8EE59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51C43C5"/>
    <w:multiLevelType w:val="multilevel"/>
    <w:tmpl w:val="60C01E3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44C5086"/>
    <w:multiLevelType w:val="multilevel"/>
    <w:tmpl w:val="B252623C"/>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CF63E58"/>
    <w:multiLevelType w:val="hybridMultilevel"/>
    <w:tmpl w:val="E47CECA6"/>
    <w:lvl w:ilvl="0" w:tplc="647C7B78">
      <w:start w:val="1"/>
      <w:numFmt w:val="bullet"/>
      <w:lvlText w:val="•"/>
      <w:lvlJc w:val="left"/>
      <w:pPr>
        <w:ind w:left="7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712FD30">
      <w:start w:val="1"/>
      <w:numFmt w:val="bullet"/>
      <w:lvlText w:val="o"/>
      <w:lvlJc w:val="left"/>
      <w:pPr>
        <w:ind w:left="15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B4EC11E">
      <w:start w:val="1"/>
      <w:numFmt w:val="bullet"/>
      <w:lvlText w:val="▪"/>
      <w:lvlJc w:val="left"/>
      <w:pPr>
        <w:ind w:left="22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79871B4">
      <w:start w:val="1"/>
      <w:numFmt w:val="bullet"/>
      <w:lvlText w:val="•"/>
      <w:lvlJc w:val="left"/>
      <w:pPr>
        <w:ind w:left="29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6024BFC">
      <w:start w:val="1"/>
      <w:numFmt w:val="bullet"/>
      <w:lvlText w:val="o"/>
      <w:lvlJc w:val="left"/>
      <w:pPr>
        <w:ind w:left="3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5FEEF16">
      <w:start w:val="1"/>
      <w:numFmt w:val="bullet"/>
      <w:lvlText w:val="▪"/>
      <w:lvlJc w:val="left"/>
      <w:pPr>
        <w:ind w:left="43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17A126A">
      <w:start w:val="1"/>
      <w:numFmt w:val="bullet"/>
      <w:lvlText w:val="•"/>
      <w:lvlJc w:val="left"/>
      <w:pPr>
        <w:ind w:left="51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576750E">
      <w:start w:val="1"/>
      <w:numFmt w:val="bullet"/>
      <w:lvlText w:val="o"/>
      <w:lvlJc w:val="left"/>
      <w:pPr>
        <w:ind w:left="58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D6E7766">
      <w:start w:val="1"/>
      <w:numFmt w:val="bullet"/>
      <w:lvlText w:val="▪"/>
      <w:lvlJc w:val="left"/>
      <w:pPr>
        <w:ind w:left="6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15201F6"/>
    <w:multiLevelType w:val="multilevel"/>
    <w:tmpl w:val="CF68724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A8C398D"/>
    <w:multiLevelType w:val="hybridMultilevel"/>
    <w:tmpl w:val="13B69206"/>
    <w:lvl w:ilvl="0" w:tplc="8F7C05BE">
      <w:start w:val="1"/>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CC8D06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01437D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7AEAB6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4B8F82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30827AE">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66A32C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FF83E6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5B8F0A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D4A51A9"/>
    <w:multiLevelType w:val="hybridMultilevel"/>
    <w:tmpl w:val="F7925F2C"/>
    <w:lvl w:ilvl="0" w:tplc="980C853A">
      <w:start w:val="1"/>
      <w:numFmt w:val="bullet"/>
      <w:lvlText w:val="•"/>
      <w:lvlJc w:val="left"/>
      <w:pPr>
        <w:ind w:left="7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56A7BFA">
      <w:start w:val="1"/>
      <w:numFmt w:val="bullet"/>
      <w:lvlText w:val="o"/>
      <w:lvlJc w:val="left"/>
      <w:pPr>
        <w:ind w:left="15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B2807A4">
      <w:start w:val="1"/>
      <w:numFmt w:val="bullet"/>
      <w:lvlText w:val="▪"/>
      <w:lvlJc w:val="left"/>
      <w:pPr>
        <w:ind w:left="22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FF0CCC4">
      <w:start w:val="1"/>
      <w:numFmt w:val="bullet"/>
      <w:lvlText w:val="•"/>
      <w:lvlJc w:val="left"/>
      <w:pPr>
        <w:ind w:left="29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F7CFB62">
      <w:start w:val="1"/>
      <w:numFmt w:val="bullet"/>
      <w:lvlText w:val="o"/>
      <w:lvlJc w:val="left"/>
      <w:pPr>
        <w:ind w:left="3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6D484A8">
      <w:start w:val="1"/>
      <w:numFmt w:val="bullet"/>
      <w:lvlText w:val="▪"/>
      <w:lvlJc w:val="left"/>
      <w:pPr>
        <w:ind w:left="43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AC44048">
      <w:start w:val="1"/>
      <w:numFmt w:val="bullet"/>
      <w:lvlText w:val="•"/>
      <w:lvlJc w:val="left"/>
      <w:pPr>
        <w:ind w:left="51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47E5CDA">
      <w:start w:val="1"/>
      <w:numFmt w:val="bullet"/>
      <w:lvlText w:val="o"/>
      <w:lvlJc w:val="left"/>
      <w:pPr>
        <w:ind w:left="58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F9EF88A">
      <w:start w:val="1"/>
      <w:numFmt w:val="bullet"/>
      <w:lvlText w:val="▪"/>
      <w:lvlJc w:val="left"/>
      <w:pPr>
        <w:ind w:left="6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E991AB6"/>
    <w:multiLevelType w:val="hybridMultilevel"/>
    <w:tmpl w:val="010A5C94"/>
    <w:lvl w:ilvl="0" w:tplc="27C8B22A">
      <w:start w:val="1"/>
      <w:numFmt w:val="bullet"/>
      <w:lvlText w:val="•"/>
      <w:lvlJc w:val="left"/>
      <w:pPr>
        <w:ind w:left="7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840C0E4">
      <w:start w:val="1"/>
      <w:numFmt w:val="bullet"/>
      <w:lvlText w:val="o"/>
      <w:lvlJc w:val="left"/>
      <w:pPr>
        <w:ind w:left="15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D6C6098">
      <w:start w:val="1"/>
      <w:numFmt w:val="bullet"/>
      <w:lvlText w:val="▪"/>
      <w:lvlJc w:val="left"/>
      <w:pPr>
        <w:ind w:left="22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B644E16">
      <w:start w:val="1"/>
      <w:numFmt w:val="bullet"/>
      <w:lvlText w:val="•"/>
      <w:lvlJc w:val="left"/>
      <w:pPr>
        <w:ind w:left="29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6A2860A">
      <w:start w:val="1"/>
      <w:numFmt w:val="bullet"/>
      <w:lvlText w:val="o"/>
      <w:lvlJc w:val="left"/>
      <w:pPr>
        <w:ind w:left="3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5262A82">
      <w:start w:val="1"/>
      <w:numFmt w:val="bullet"/>
      <w:lvlText w:val="▪"/>
      <w:lvlJc w:val="left"/>
      <w:pPr>
        <w:ind w:left="43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E469AAE">
      <w:start w:val="1"/>
      <w:numFmt w:val="bullet"/>
      <w:lvlText w:val="•"/>
      <w:lvlJc w:val="left"/>
      <w:pPr>
        <w:ind w:left="51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49A34F2">
      <w:start w:val="1"/>
      <w:numFmt w:val="bullet"/>
      <w:lvlText w:val="o"/>
      <w:lvlJc w:val="left"/>
      <w:pPr>
        <w:ind w:left="58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158667A">
      <w:start w:val="1"/>
      <w:numFmt w:val="bullet"/>
      <w:lvlText w:val="▪"/>
      <w:lvlJc w:val="left"/>
      <w:pPr>
        <w:ind w:left="6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16cid:durableId="1374110992">
    <w:abstractNumId w:val="8"/>
  </w:num>
  <w:num w:numId="2" w16cid:durableId="1968775244">
    <w:abstractNumId w:val="11"/>
  </w:num>
  <w:num w:numId="3" w16cid:durableId="805583888">
    <w:abstractNumId w:val="7"/>
  </w:num>
  <w:num w:numId="4" w16cid:durableId="677079390">
    <w:abstractNumId w:val="3"/>
  </w:num>
  <w:num w:numId="5" w16cid:durableId="155804873">
    <w:abstractNumId w:val="5"/>
  </w:num>
  <w:num w:numId="6" w16cid:durableId="1464536629">
    <w:abstractNumId w:val="2"/>
  </w:num>
  <w:num w:numId="7" w16cid:durableId="1203206070">
    <w:abstractNumId w:val="6"/>
  </w:num>
  <w:num w:numId="8" w16cid:durableId="1105535430">
    <w:abstractNumId w:val="9"/>
  </w:num>
  <w:num w:numId="9" w16cid:durableId="1478257212">
    <w:abstractNumId w:val="4"/>
  </w:num>
  <w:num w:numId="10" w16cid:durableId="397825039">
    <w:abstractNumId w:val="1"/>
  </w:num>
  <w:num w:numId="11" w16cid:durableId="1723600887">
    <w:abstractNumId w:val="0"/>
  </w:num>
  <w:num w:numId="12" w16cid:durableId="1913737724">
    <w:abstractNumId w:val="12"/>
  </w:num>
  <w:num w:numId="13" w16cid:durableId="11776169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35B"/>
    <w:rsid w:val="00192783"/>
    <w:rsid w:val="002466B5"/>
    <w:rsid w:val="002A7B75"/>
    <w:rsid w:val="0031600D"/>
    <w:rsid w:val="00322721"/>
    <w:rsid w:val="00753B3A"/>
    <w:rsid w:val="00AA1B3B"/>
    <w:rsid w:val="00BA252B"/>
    <w:rsid w:val="00BF781C"/>
    <w:rsid w:val="00D369EA"/>
    <w:rsid w:val="00EA435B"/>
    <w:rsid w:val="00F932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38B9A"/>
  <w15:docId w15:val="{2DA5EB05-7D17-4464-A9A3-9177B7FB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8" w:line="269" w:lineRule="auto"/>
      <w:ind w:left="4732" w:firstLine="701"/>
    </w:pPr>
    <w:rPr>
      <w:rFonts w:ascii="Times New Roman" w:eastAsia="Times New Roman" w:hAnsi="Times New Roman" w:cs="Times New Roman"/>
      <w:color w:val="000000"/>
      <w:sz w:val="28"/>
    </w:rPr>
  </w:style>
  <w:style w:type="paragraph" w:styleId="1">
    <w:name w:val="heading 1"/>
    <w:next w:val="a"/>
    <w:link w:val="10"/>
    <w:uiPriority w:val="9"/>
    <w:qFormat/>
    <w:pPr>
      <w:keepNext/>
      <w:keepLines/>
      <w:numPr>
        <w:numId w:val="13"/>
      </w:numPr>
      <w:spacing w:after="108" w:line="268" w:lineRule="auto"/>
      <w:ind w:left="10" w:right="6"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11</Pages>
  <Words>10796</Words>
  <Characters>6155</Characters>
  <Application>Microsoft Office Word</Application>
  <DocSecurity>0</DocSecurity>
  <Lines>51</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cp:lastModifiedBy>Суховільська ЗОШ І-ІІІ ст.</cp:lastModifiedBy>
  <cp:revision>4</cp:revision>
  <cp:lastPrinted>2026-09-09T06:29:00Z</cp:lastPrinted>
  <dcterms:created xsi:type="dcterms:W3CDTF">2026-09-08T06:53:00Z</dcterms:created>
  <dcterms:modified xsi:type="dcterms:W3CDTF">2026-09-09T07:26:00Z</dcterms:modified>
</cp:coreProperties>
</file>